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9095" w14:textId="77777777" w:rsidR="004C6C18" w:rsidRDefault="00D72C59">
      <w:pPr>
        <w:spacing w:after="0" w:line="240" w:lineRule="auto"/>
        <w:ind w:right="4"/>
        <w:rPr>
          <w:rFonts w:ascii="Bookman Old Style" w:hAnsi="Bookman Old Style" w:cs="Arial"/>
          <w:b/>
          <w:sz w:val="28"/>
          <w:szCs w:val="28"/>
          <w:lang w:val="el-GR"/>
        </w:rPr>
      </w:pPr>
      <w:r>
        <w:rPr>
          <w:rFonts w:ascii="Bookman Old Style" w:hAnsi="Bookman Old Style" w:cs="Arial"/>
          <w:b/>
          <w:sz w:val="28"/>
          <w:szCs w:val="28"/>
          <w:lang w:val="el-GR"/>
        </w:rPr>
        <w:t>ΑΝΩΤΑΤΟ ΔΙΚΑΣΤΗΡΙΟ ΚΥΠΡΟΥ</w:t>
      </w:r>
    </w:p>
    <w:p w14:paraId="7CC04CF6" w14:textId="77777777" w:rsidR="004C6C18" w:rsidRDefault="00D72C59">
      <w:pPr>
        <w:spacing w:after="0" w:line="240" w:lineRule="auto"/>
        <w:ind w:right="4"/>
        <w:rPr>
          <w:rFonts w:ascii="Bookman Old Style" w:hAnsi="Bookman Old Style" w:cs="Arial"/>
          <w:b/>
          <w:sz w:val="28"/>
          <w:szCs w:val="28"/>
          <w:lang w:val="el-GR"/>
        </w:rPr>
      </w:pPr>
      <w:r>
        <w:rPr>
          <w:rFonts w:ascii="Bookman Old Style" w:hAnsi="Bookman Old Style" w:cs="Arial"/>
          <w:b/>
          <w:sz w:val="28"/>
          <w:szCs w:val="28"/>
          <w:lang w:val="el-GR"/>
        </w:rPr>
        <w:t>ΔΕΥΤΕΡΟΒΑΘΜΙΑ ΔΙΚΑΙΟΔΟΣΙΑ</w:t>
      </w:r>
    </w:p>
    <w:p w14:paraId="78557957" w14:textId="77777777" w:rsidR="004C6C18" w:rsidRDefault="004C6C18">
      <w:pPr>
        <w:ind w:right="4"/>
        <w:rPr>
          <w:rFonts w:ascii="Bookman Old Style" w:hAnsi="Bookman Old Style" w:cs="Arial"/>
          <w:b/>
          <w:sz w:val="28"/>
          <w:szCs w:val="28"/>
          <w:lang w:val="el-GR"/>
        </w:rPr>
      </w:pPr>
    </w:p>
    <w:p w14:paraId="021D081A" w14:textId="77777777" w:rsidR="004C6C18" w:rsidRPr="004F77F2" w:rsidRDefault="00D72C59">
      <w:pPr>
        <w:ind w:right="4"/>
        <w:jc w:val="right"/>
        <w:rPr>
          <w:lang w:val="el-GR"/>
        </w:rPr>
      </w:pPr>
      <w:r>
        <w:rPr>
          <w:rFonts w:ascii="Bookman Old Style" w:hAnsi="Bookman Old Style" w:cs="Arial"/>
          <w:b/>
          <w:i/>
          <w:iCs/>
          <w:sz w:val="28"/>
          <w:szCs w:val="28"/>
          <w:lang w:val="el-GR"/>
        </w:rPr>
        <w:t xml:space="preserve">(Πολιτική Έφεση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425/2016)</w:t>
      </w:r>
    </w:p>
    <w:p w14:paraId="2ECC8CE9" w14:textId="77777777" w:rsidR="004C6C18" w:rsidRDefault="004C6C18">
      <w:pPr>
        <w:ind w:right="-319"/>
        <w:jc w:val="center"/>
        <w:rPr>
          <w:rFonts w:ascii="Bookman Old Style" w:hAnsi="Bookman Old Style" w:cs="Arial"/>
          <w:b/>
          <w:sz w:val="28"/>
          <w:szCs w:val="28"/>
          <w:lang w:val="el-GR"/>
        </w:rPr>
      </w:pPr>
    </w:p>
    <w:p w14:paraId="78469AB7" w14:textId="77777777" w:rsidR="004C6C18" w:rsidRDefault="004C6C18">
      <w:pPr>
        <w:ind w:right="-319"/>
        <w:jc w:val="center"/>
        <w:rPr>
          <w:rFonts w:ascii="Bookman Old Style" w:hAnsi="Bookman Old Style" w:cs="Arial"/>
          <w:b/>
          <w:sz w:val="28"/>
          <w:szCs w:val="28"/>
          <w:lang w:val="el-GR"/>
        </w:rPr>
      </w:pPr>
    </w:p>
    <w:p w14:paraId="47AA47AE" w14:textId="15EAEDE2" w:rsidR="004C6C18" w:rsidRDefault="0084236E">
      <w:pPr>
        <w:ind w:right="4"/>
        <w:jc w:val="center"/>
        <w:rPr>
          <w:rFonts w:ascii="Bookman Old Style" w:hAnsi="Bookman Old Style" w:cs="Arial"/>
          <w:b/>
          <w:sz w:val="28"/>
          <w:szCs w:val="28"/>
          <w:lang w:val="el-GR"/>
        </w:rPr>
      </w:pPr>
      <w:r>
        <w:rPr>
          <w:rFonts w:ascii="Bookman Old Style" w:hAnsi="Bookman Old Style" w:cs="Arial"/>
          <w:b/>
          <w:sz w:val="28"/>
          <w:szCs w:val="28"/>
          <w:lang w:val="el-GR"/>
        </w:rPr>
        <w:t xml:space="preserve">8 </w:t>
      </w:r>
      <w:r w:rsidR="00FB2171">
        <w:rPr>
          <w:rFonts w:ascii="Bookman Old Style" w:hAnsi="Bookman Old Style" w:cs="Arial"/>
          <w:b/>
          <w:sz w:val="28"/>
          <w:szCs w:val="28"/>
          <w:lang w:val="el-GR"/>
        </w:rPr>
        <w:t>Φεβρουαρίου</w:t>
      </w:r>
      <w:r>
        <w:rPr>
          <w:rFonts w:ascii="Bookman Old Style" w:hAnsi="Bookman Old Style" w:cs="Arial"/>
          <w:b/>
          <w:sz w:val="28"/>
          <w:szCs w:val="28"/>
          <w:lang w:val="el-GR"/>
        </w:rPr>
        <w:t>, 2024</w:t>
      </w:r>
    </w:p>
    <w:p w14:paraId="6A8CB8F2" w14:textId="77777777" w:rsidR="004C6C18" w:rsidRDefault="004C6C18">
      <w:pPr>
        <w:ind w:right="4"/>
        <w:jc w:val="center"/>
        <w:rPr>
          <w:rFonts w:ascii="Bookman Old Style" w:hAnsi="Bookman Old Style" w:cs="Arial"/>
          <w:b/>
          <w:sz w:val="28"/>
          <w:szCs w:val="28"/>
          <w:lang w:val="el-GR"/>
        </w:rPr>
      </w:pPr>
    </w:p>
    <w:p w14:paraId="33A01AD8" w14:textId="77777777" w:rsidR="004C6C18" w:rsidRDefault="00D72C59">
      <w:pPr>
        <w:ind w:right="4"/>
        <w:jc w:val="center"/>
        <w:rPr>
          <w:rFonts w:ascii="Bookman Old Style" w:hAnsi="Bookman Old Style" w:cs="Arial"/>
          <w:b/>
          <w:sz w:val="28"/>
          <w:szCs w:val="28"/>
          <w:lang w:val="el-GR"/>
        </w:rPr>
      </w:pPr>
      <w:r>
        <w:rPr>
          <w:rFonts w:ascii="Bookman Old Style" w:hAnsi="Bookman Old Style" w:cs="Arial"/>
          <w:b/>
          <w:sz w:val="28"/>
          <w:szCs w:val="28"/>
          <w:lang w:val="el-GR"/>
        </w:rPr>
        <w:t>[ΓΙΑΣΕΜΗΣ, ΔΗΜΗΤΡΙΑΔΟΥ-ΑΝΔΡΕΟΥ, ΔΑΥΙΔ, Δ/</w:t>
      </w:r>
      <w:proofErr w:type="spellStart"/>
      <w:r>
        <w:rPr>
          <w:rFonts w:ascii="Bookman Old Style" w:hAnsi="Bookman Old Style" w:cs="Arial"/>
          <w:b/>
          <w:sz w:val="28"/>
          <w:szCs w:val="28"/>
          <w:lang w:val="el-GR"/>
        </w:rPr>
        <w:t>στές</w:t>
      </w:r>
      <w:proofErr w:type="spellEnd"/>
      <w:r>
        <w:rPr>
          <w:rFonts w:ascii="Bookman Old Style" w:hAnsi="Bookman Old Style" w:cs="Arial"/>
          <w:b/>
          <w:sz w:val="28"/>
          <w:szCs w:val="28"/>
          <w:lang w:val="el-GR"/>
        </w:rPr>
        <w:t>]</w:t>
      </w:r>
    </w:p>
    <w:p w14:paraId="20329EC5" w14:textId="77777777" w:rsidR="004C6C18" w:rsidRDefault="004C6C18">
      <w:pPr>
        <w:ind w:right="4"/>
        <w:jc w:val="center"/>
        <w:rPr>
          <w:rFonts w:ascii="Bookman Old Style" w:hAnsi="Bookman Old Style" w:cs="Arial"/>
          <w:sz w:val="28"/>
          <w:szCs w:val="28"/>
          <w:lang w:val="el-GR"/>
        </w:rPr>
      </w:pPr>
    </w:p>
    <w:p w14:paraId="5101BE49" w14:textId="77777777" w:rsidR="004C6C18" w:rsidRDefault="004C6C18">
      <w:pPr>
        <w:overflowPunct w:val="0"/>
        <w:spacing w:after="0"/>
        <w:ind w:right="4"/>
        <w:jc w:val="both"/>
        <w:rPr>
          <w:rFonts w:ascii="Bookman Old Style" w:eastAsia="Times New Roman" w:hAnsi="Bookman Old Style"/>
          <w:b/>
          <w:bCs/>
          <w:kern w:val="0"/>
          <w:sz w:val="28"/>
          <w:szCs w:val="28"/>
          <w:lang w:val="el-GR"/>
        </w:rPr>
      </w:pPr>
    </w:p>
    <w:p w14:paraId="4AEDE4BD" w14:textId="77777777" w:rsidR="004C6C18" w:rsidRDefault="004C6C18">
      <w:pPr>
        <w:overflowPunct w:val="0"/>
        <w:spacing w:after="0"/>
        <w:ind w:right="4"/>
        <w:jc w:val="both"/>
        <w:rPr>
          <w:rFonts w:ascii="Bookman Old Style" w:eastAsia="Times New Roman" w:hAnsi="Bookman Old Style"/>
          <w:b/>
          <w:bCs/>
          <w:kern w:val="0"/>
          <w:sz w:val="28"/>
          <w:szCs w:val="28"/>
          <w:lang w:val="el-GR"/>
        </w:rPr>
      </w:pPr>
    </w:p>
    <w:p w14:paraId="236D07EB" w14:textId="77777777" w:rsidR="004C6C18" w:rsidRDefault="00D72C59">
      <w:pPr>
        <w:overflowPunct w:val="0"/>
        <w:spacing w:after="0"/>
        <w:ind w:right="4"/>
        <w:jc w:val="center"/>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ΜΑΡΚΟΣ ΦΟΡΟΥ,</w:t>
      </w:r>
    </w:p>
    <w:p w14:paraId="28D5935F" w14:textId="77777777" w:rsidR="004C6C18" w:rsidRDefault="004C6C18">
      <w:pPr>
        <w:overflowPunct w:val="0"/>
        <w:spacing w:after="0"/>
        <w:ind w:right="4"/>
        <w:jc w:val="both"/>
        <w:rPr>
          <w:rFonts w:ascii="Bookman Old Style" w:eastAsia="Times New Roman" w:hAnsi="Bookman Old Style"/>
          <w:b/>
          <w:bCs/>
          <w:kern w:val="0"/>
          <w:sz w:val="28"/>
          <w:szCs w:val="28"/>
          <w:lang w:val="el-GR"/>
        </w:rPr>
      </w:pPr>
    </w:p>
    <w:p w14:paraId="2483648D" w14:textId="77777777" w:rsidR="004C6C18" w:rsidRDefault="00D72C59">
      <w:pPr>
        <w:ind w:right="4"/>
        <w:jc w:val="right"/>
        <w:rPr>
          <w:rFonts w:ascii="Bookman Old Style" w:hAnsi="Bookman Old Style" w:cs="Arial"/>
          <w:i/>
          <w:iCs/>
          <w:sz w:val="28"/>
          <w:szCs w:val="28"/>
          <w:lang w:val="el-GR"/>
        </w:rPr>
      </w:pPr>
      <w:proofErr w:type="spellStart"/>
      <w:r>
        <w:rPr>
          <w:rFonts w:ascii="Bookman Old Style" w:hAnsi="Bookman Old Style" w:cs="Arial"/>
          <w:i/>
          <w:iCs/>
          <w:sz w:val="28"/>
          <w:szCs w:val="28"/>
          <w:lang w:val="el-GR"/>
        </w:rPr>
        <w:t>Εφεσείων</w:t>
      </w:r>
      <w:proofErr w:type="spellEnd"/>
      <w:r>
        <w:rPr>
          <w:rFonts w:ascii="Bookman Old Style" w:hAnsi="Bookman Old Style" w:cs="Arial"/>
          <w:i/>
          <w:iCs/>
          <w:sz w:val="28"/>
          <w:szCs w:val="28"/>
          <w:lang w:val="el-GR"/>
        </w:rPr>
        <w:t>,</w:t>
      </w:r>
    </w:p>
    <w:p w14:paraId="5FB5422C" w14:textId="77777777" w:rsidR="004C6C18" w:rsidRDefault="00D72C59">
      <w:pPr>
        <w:ind w:right="4"/>
        <w:jc w:val="center"/>
        <w:rPr>
          <w:rFonts w:ascii="Bookman Old Style" w:hAnsi="Bookman Old Style" w:cs="Arial"/>
          <w:sz w:val="28"/>
          <w:szCs w:val="28"/>
          <w:lang w:val="el-GR"/>
        </w:rPr>
      </w:pPr>
      <w:r>
        <w:rPr>
          <w:rFonts w:ascii="Bookman Old Style" w:hAnsi="Bookman Old Style" w:cs="Arial"/>
          <w:sz w:val="28"/>
          <w:szCs w:val="28"/>
          <w:lang w:val="el-GR"/>
        </w:rPr>
        <w:t>ν.</w:t>
      </w:r>
    </w:p>
    <w:p w14:paraId="47B880BA" w14:textId="77777777" w:rsidR="004C6C18" w:rsidRDefault="004C6C18">
      <w:pPr>
        <w:ind w:right="4"/>
        <w:jc w:val="center"/>
        <w:rPr>
          <w:rFonts w:ascii="Bookman Old Style" w:hAnsi="Bookman Old Style" w:cs="Arial"/>
          <w:sz w:val="28"/>
          <w:szCs w:val="28"/>
          <w:lang w:val="el-GR"/>
        </w:rPr>
      </w:pPr>
    </w:p>
    <w:p w14:paraId="0C2F4B3F" w14:textId="77777777" w:rsidR="004C6C18" w:rsidRDefault="00D72C59">
      <w:pPr>
        <w:ind w:right="4"/>
        <w:jc w:val="center"/>
        <w:rPr>
          <w:rFonts w:ascii="Bookman Old Style" w:hAnsi="Bookman Old Style" w:cs="Arial"/>
          <w:sz w:val="28"/>
          <w:szCs w:val="28"/>
          <w:lang w:val="el-GR"/>
        </w:rPr>
      </w:pPr>
      <w:r>
        <w:rPr>
          <w:rFonts w:ascii="Bookman Old Style" w:hAnsi="Bookman Old Style" w:cs="Arial"/>
          <w:sz w:val="28"/>
          <w:szCs w:val="28"/>
          <w:lang w:val="el-GR"/>
        </w:rPr>
        <w:t>ΕΠΙΤΡΟΠΗΣ ΚΕΦΑΛΑΙΑΓΟΡΑΣ ΚΥΠΡΟΥ,</w:t>
      </w:r>
    </w:p>
    <w:p w14:paraId="0D66640A" w14:textId="77777777" w:rsidR="004C6C18" w:rsidRDefault="00D72C59">
      <w:pPr>
        <w:tabs>
          <w:tab w:val="left" w:pos="3261"/>
          <w:tab w:val="left" w:pos="3402"/>
        </w:tabs>
        <w:ind w:left="7371" w:right="4" w:hanging="7371"/>
        <w:jc w:val="right"/>
        <w:rPr>
          <w:rFonts w:ascii="Bookman Old Style" w:hAnsi="Bookman Old Style" w:cs="Arial"/>
          <w:i/>
          <w:iCs/>
          <w:sz w:val="28"/>
          <w:szCs w:val="28"/>
          <w:lang w:val="el-GR"/>
        </w:rPr>
      </w:pPr>
      <w:r>
        <w:rPr>
          <w:rFonts w:ascii="Bookman Old Style" w:hAnsi="Bookman Old Style" w:cs="Arial"/>
          <w:i/>
          <w:iCs/>
          <w:sz w:val="28"/>
          <w:szCs w:val="28"/>
          <w:lang w:val="el-GR"/>
        </w:rPr>
        <w:t xml:space="preserve">                                                                                                                 Εφεσίβλητης.</w:t>
      </w:r>
    </w:p>
    <w:p w14:paraId="2C18974B" w14:textId="77777777" w:rsidR="004C6C18" w:rsidRDefault="004C6C18">
      <w:pPr>
        <w:tabs>
          <w:tab w:val="left" w:pos="3261"/>
          <w:tab w:val="left" w:pos="3402"/>
        </w:tabs>
        <w:ind w:left="7371" w:right="4" w:hanging="7371"/>
        <w:jc w:val="right"/>
        <w:rPr>
          <w:rFonts w:ascii="Bookman Old Style" w:hAnsi="Bookman Old Style" w:cs="Arial"/>
          <w:i/>
          <w:iCs/>
          <w:sz w:val="28"/>
          <w:szCs w:val="28"/>
          <w:lang w:val="el-GR"/>
        </w:rPr>
      </w:pPr>
    </w:p>
    <w:p w14:paraId="4670F2E9" w14:textId="77777777" w:rsidR="004C6C18" w:rsidRDefault="00D72C59">
      <w:pPr>
        <w:tabs>
          <w:tab w:val="left" w:pos="3261"/>
          <w:tab w:val="left" w:pos="3402"/>
          <w:tab w:val="left" w:pos="8931"/>
        </w:tabs>
        <w:ind w:right="4"/>
        <w:rPr>
          <w:rFonts w:ascii="Bookman Old Style" w:hAnsi="Bookman Old Style" w:cs="Arial"/>
          <w:sz w:val="28"/>
          <w:szCs w:val="28"/>
          <w:u w:val="double"/>
          <w:lang w:val="el-GR"/>
        </w:rPr>
      </w:pPr>
      <w:r>
        <w:rPr>
          <w:rFonts w:ascii="Bookman Old Style" w:hAnsi="Bookman Old Style" w:cs="Arial"/>
          <w:sz w:val="28"/>
          <w:szCs w:val="28"/>
          <w:u w:val="double"/>
          <w:lang w:val="el-GR"/>
        </w:rPr>
        <w:t xml:space="preserve">_____________________________________________________________________ </w:t>
      </w:r>
    </w:p>
    <w:p w14:paraId="50AD6AF2" w14:textId="77777777" w:rsidR="004C6C18" w:rsidRPr="004F77F2" w:rsidRDefault="00D72C59">
      <w:pPr>
        <w:ind w:right="-35"/>
        <w:jc w:val="both"/>
        <w:rPr>
          <w:lang w:val="el-GR"/>
        </w:rPr>
      </w:pPr>
      <w:r>
        <w:rPr>
          <w:rFonts w:ascii="Bookman Old Style" w:hAnsi="Bookman Old Style" w:cs="Arial"/>
          <w:i/>
          <w:iCs/>
          <w:sz w:val="28"/>
          <w:szCs w:val="28"/>
          <w:lang w:val="el-GR"/>
        </w:rPr>
        <w:t xml:space="preserve">Δ. </w:t>
      </w:r>
      <w:proofErr w:type="spellStart"/>
      <w:r>
        <w:rPr>
          <w:rFonts w:ascii="Bookman Old Style" w:hAnsi="Bookman Old Style" w:cs="Arial"/>
          <w:i/>
          <w:iCs/>
          <w:sz w:val="28"/>
          <w:szCs w:val="28"/>
          <w:lang w:val="el-GR"/>
        </w:rPr>
        <w:t>Βάκης</w:t>
      </w:r>
      <w:proofErr w:type="spellEnd"/>
      <w:r>
        <w:rPr>
          <w:rFonts w:ascii="Bookman Old Style" w:hAnsi="Bookman Old Style" w:cs="Arial"/>
          <w:i/>
          <w:iCs/>
          <w:sz w:val="28"/>
          <w:szCs w:val="28"/>
          <w:lang w:val="el-GR"/>
        </w:rPr>
        <w:t xml:space="preserve"> για Πύργου, </w:t>
      </w:r>
      <w:proofErr w:type="spellStart"/>
      <w:r>
        <w:rPr>
          <w:rFonts w:ascii="Bookman Old Style" w:hAnsi="Bookman Old Style" w:cs="Arial"/>
          <w:i/>
          <w:iCs/>
          <w:sz w:val="28"/>
          <w:szCs w:val="28"/>
          <w:lang w:val="el-GR"/>
        </w:rPr>
        <w:t>Βάκης</w:t>
      </w:r>
      <w:proofErr w:type="spellEnd"/>
      <w:r>
        <w:rPr>
          <w:rFonts w:ascii="Bookman Old Style" w:hAnsi="Bookman Old Style" w:cs="Arial"/>
          <w:i/>
          <w:iCs/>
          <w:sz w:val="28"/>
          <w:szCs w:val="28"/>
          <w:lang w:val="el-GR"/>
        </w:rPr>
        <w:t xml:space="preserve"> </w:t>
      </w:r>
      <w:r>
        <w:rPr>
          <w:rFonts w:ascii="Bookman Old Style" w:hAnsi="Bookman Old Style" w:cs="Arial"/>
          <w:i/>
          <w:iCs/>
          <w:sz w:val="28"/>
          <w:szCs w:val="28"/>
        </w:rPr>
        <w:t>LLC</w:t>
      </w:r>
      <w:r>
        <w:rPr>
          <w:rFonts w:ascii="Bookman Old Style" w:hAnsi="Bookman Old Style" w:cs="Arial"/>
          <w:i/>
          <w:iCs/>
          <w:sz w:val="28"/>
          <w:szCs w:val="28"/>
          <w:lang w:val="el-GR"/>
        </w:rPr>
        <w:t xml:space="preserve"> και για Ν. Θρασυβούλου,</w:t>
      </w:r>
      <w:r>
        <w:rPr>
          <w:rFonts w:ascii="Bookman Old Style" w:hAnsi="Bookman Old Style" w:cs="Arial"/>
          <w:iCs/>
          <w:sz w:val="28"/>
          <w:szCs w:val="28"/>
          <w:lang w:val="el-GR"/>
        </w:rPr>
        <w:t xml:space="preserve"> για τον </w:t>
      </w:r>
      <w:proofErr w:type="spellStart"/>
      <w:r>
        <w:rPr>
          <w:rFonts w:ascii="Bookman Old Style" w:hAnsi="Bookman Old Style" w:cs="Arial"/>
          <w:iCs/>
          <w:sz w:val="28"/>
          <w:szCs w:val="28"/>
          <w:lang w:val="el-GR"/>
        </w:rPr>
        <w:t>Εφεσείοντα</w:t>
      </w:r>
      <w:proofErr w:type="spellEnd"/>
      <w:r>
        <w:rPr>
          <w:rFonts w:ascii="Bookman Old Style" w:hAnsi="Bookman Old Style" w:cs="Arial"/>
          <w:iCs/>
          <w:sz w:val="28"/>
          <w:szCs w:val="28"/>
          <w:lang w:val="el-GR"/>
        </w:rPr>
        <w:t>.</w:t>
      </w:r>
    </w:p>
    <w:p w14:paraId="27EC9843" w14:textId="77777777" w:rsidR="004C6C18" w:rsidRDefault="00D72C59">
      <w:pPr>
        <w:ind w:right="-35"/>
        <w:jc w:val="both"/>
        <w:rPr>
          <w:rFonts w:ascii="Bookman Old Style" w:hAnsi="Bookman Old Style" w:cs="Arial"/>
          <w:sz w:val="28"/>
          <w:szCs w:val="28"/>
          <w:lang w:val="el-GR"/>
        </w:rPr>
      </w:pPr>
      <w:r>
        <w:rPr>
          <w:rFonts w:ascii="Bookman Old Style" w:hAnsi="Bookman Old Style" w:cs="Arial"/>
          <w:i/>
          <w:sz w:val="28"/>
          <w:szCs w:val="28"/>
          <w:lang w:val="el-GR"/>
        </w:rPr>
        <w:t xml:space="preserve">Α. Παναγή για </w:t>
      </w:r>
      <w:proofErr w:type="spellStart"/>
      <w:r>
        <w:rPr>
          <w:rFonts w:ascii="Bookman Old Style" w:hAnsi="Bookman Old Style" w:cs="Arial"/>
          <w:i/>
          <w:sz w:val="28"/>
          <w:szCs w:val="28"/>
          <w:lang w:val="el-GR"/>
        </w:rPr>
        <w:t>Άντης</w:t>
      </w:r>
      <w:proofErr w:type="spellEnd"/>
      <w:r>
        <w:rPr>
          <w:rFonts w:ascii="Bookman Old Style" w:hAnsi="Bookman Old Style" w:cs="Arial"/>
          <w:i/>
          <w:sz w:val="28"/>
          <w:szCs w:val="28"/>
          <w:lang w:val="el-GR"/>
        </w:rPr>
        <w:t xml:space="preserve"> Τριανταφυλλίδης &amp; Υιοί ΔΕΠΕ, </w:t>
      </w:r>
      <w:r>
        <w:rPr>
          <w:rFonts w:ascii="Bookman Old Style" w:hAnsi="Bookman Old Style" w:cs="Arial"/>
          <w:sz w:val="28"/>
          <w:szCs w:val="28"/>
          <w:lang w:val="el-GR"/>
        </w:rPr>
        <w:t>για την Εφεσίβλητη.</w:t>
      </w:r>
    </w:p>
    <w:p w14:paraId="0412C8D4" w14:textId="59DE7F85" w:rsidR="007C155F" w:rsidRPr="007C155F" w:rsidRDefault="007C155F">
      <w:pPr>
        <w:ind w:right="-35"/>
        <w:jc w:val="both"/>
        <w:rPr>
          <w:u w:val="double"/>
          <w:lang w:val="el-GR"/>
        </w:rPr>
      </w:pPr>
      <w:r>
        <w:rPr>
          <w:rFonts w:ascii="Bookman Old Style" w:hAnsi="Bookman Old Style" w:cs="Arial"/>
          <w:sz w:val="28"/>
          <w:szCs w:val="28"/>
          <w:u w:val="double"/>
          <w:lang w:val="el-GR"/>
        </w:rPr>
        <w:t>_____________________________________________________________________</w:t>
      </w:r>
    </w:p>
    <w:p w14:paraId="3A9A0DB8" w14:textId="77777777" w:rsidR="004C6C18" w:rsidRDefault="004C6C18">
      <w:pPr>
        <w:overflowPunct w:val="0"/>
        <w:spacing w:after="0"/>
        <w:ind w:right="4"/>
        <w:jc w:val="both"/>
        <w:rPr>
          <w:rFonts w:ascii="Bookman Old Style" w:eastAsia="Times New Roman" w:hAnsi="Bookman Old Style"/>
          <w:b/>
          <w:bCs/>
          <w:kern w:val="0"/>
          <w:sz w:val="28"/>
          <w:szCs w:val="28"/>
          <w:lang w:val="el-GR"/>
        </w:rPr>
      </w:pPr>
    </w:p>
    <w:p w14:paraId="430D1B58" w14:textId="77777777" w:rsidR="004C6C18" w:rsidRDefault="00D72C59">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ΓΙΑΣΕΜΗΣ, Δ.:  Η Απόφαση είναι ομόφωνη, θα απαγγελθεί από τη Δικαστή Δημητριάδου-Ανδρέου.</w:t>
      </w:r>
    </w:p>
    <w:p w14:paraId="68DECE17" w14:textId="77777777" w:rsidR="004C6C18" w:rsidRPr="004F77F2" w:rsidRDefault="00D72C59">
      <w:pPr>
        <w:overflowPunct w:val="0"/>
        <w:spacing w:after="0" w:line="240" w:lineRule="auto"/>
        <w:ind w:right="62"/>
        <w:jc w:val="both"/>
        <w:rPr>
          <w:lang w:val="el-GR"/>
        </w:rPr>
      </w:pPr>
      <w:r>
        <w:rPr>
          <w:rFonts w:ascii="Bookman Old Style" w:eastAsia="Times New Roman" w:hAnsi="Bookman Old Style"/>
          <w:i/>
          <w:iCs/>
          <w:kern w:val="0"/>
          <w:sz w:val="28"/>
          <w:szCs w:val="28"/>
        </w:rPr>
        <w:t> </w:t>
      </w:r>
      <w:r>
        <w:rPr>
          <w:rFonts w:ascii="Bookman Old Style" w:eastAsia="Times New Roman" w:hAnsi="Bookman Old Style"/>
          <w:b/>
          <w:bCs/>
          <w:kern w:val="0"/>
          <w:sz w:val="28"/>
          <w:szCs w:val="28"/>
          <w:u w:val="thick"/>
          <w:lang w:val="el-GR"/>
        </w:rPr>
        <w:t>____________________________________________________________________</w:t>
      </w:r>
    </w:p>
    <w:p w14:paraId="4695415D" w14:textId="77777777" w:rsidR="004C6C18" w:rsidRDefault="004C6C18">
      <w:pPr>
        <w:overflowPunct w:val="0"/>
        <w:spacing w:after="0" w:line="240" w:lineRule="auto"/>
        <w:ind w:right="62"/>
        <w:jc w:val="center"/>
        <w:rPr>
          <w:rFonts w:ascii="Bookman Old Style" w:eastAsia="Times New Roman" w:hAnsi="Bookman Old Style"/>
          <w:b/>
          <w:bCs/>
          <w:strike/>
          <w:kern w:val="0"/>
          <w:sz w:val="34"/>
          <w:szCs w:val="34"/>
          <w:u w:val="thick"/>
          <w:lang w:val="el-GR"/>
        </w:rPr>
      </w:pPr>
    </w:p>
    <w:p w14:paraId="66F97409" w14:textId="77777777" w:rsidR="004C6C18" w:rsidRDefault="00D72C59">
      <w:pPr>
        <w:overflowPunct w:val="0"/>
        <w:spacing w:after="0" w:line="240" w:lineRule="auto"/>
        <w:ind w:right="62"/>
        <w:jc w:val="center"/>
        <w:rPr>
          <w:rFonts w:ascii="Bookman Old Style" w:eastAsia="Times New Roman" w:hAnsi="Bookman Old Style"/>
          <w:b/>
          <w:bCs/>
          <w:kern w:val="0"/>
          <w:sz w:val="34"/>
          <w:szCs w:val="34"/>
          <w:u w:val="thick"/>
          <w:lang w:val="el-GR"/>
        </w:rPr>
      </w:pPr>
      <w:r>
        <w:rPr>
          <w:rFonts w:ascii="Bookman Old Style" w:eastAsia="Times New Roman" w:hAnsi="Bookman Old Style"/>
          <w:b/>
          <w:bCs/>
          <w:kern w:val="0"/>
          <w:sz w:val="34"/>
          <w:szCs w:val="34"/>
          <w:u w:val="thick"/>
          <w:lang w:val="el-GR"/>
        </w:rPr>
        <w:t>Α Π Ο Φ Α Σ Η</w:t>
      </w:r>
    </w:p>
    <w:p w14:paraId="0AE562A7" w14:textId="77777777" w:rsidR="004C6C18" w:rsidRDefault="004C6C18">
      <w:pPr>
        <w:overflowPunct w:val="0"/>
        <w:spacing w:after="0" w:line="480" w:lineRule="auto"/>
        <w:ind w:right="62"/>
        <w:jc w:val="both"/>
        <w:rPr>
          <w:rFonts w:ascii="Bookman Old Style" w:eastAsia="Times New Roman" w:hAnsi="Bookman Old Style"/>
          <w:b/>
          <w:bCs/>
          <w:kern w:val="0"/>
          <w:sz w:val="28"/>
          <w:szCs w:val="28"/>
          <w:lang w:val="el-GR"/>
        </w:rPr>
      </w:pPr>
    </w:p>
    <w:p w14:paraId="1D064AEE" w14:textId="77777777" w:rsidR="004C6C18" w:rsidRPr="004F77F2" w:rsidRDefault="00D72C59">
      <w:pPr>
        <w:overflowPunct w:val="0"/>
        <w:spacing w:after="0" w:line="480" w:lineRule="auto"/>
        <w:ind w:right="62"/>
        <w:jc w:val="both"/>
        <w:rPr>
          <w:lang w:val="el-GR"/>
        </w:rPr>
      </w:pPr>
      <w:r>
        <w:rPr>
          <w:rFonts w:ascii="Bookman Old Style" w:eastAsia="Times New Roman" w:hAnsi="Bookman Old Style"/>
          <w:b/>
          <w:bCs/>
          <w:kern w:val="0"/>
          <w:sz w:val="28"/>
          <w:szCs w:val="28"/>
          <w:lang w:val="el-GR"/>
        </w:rPr>
        <w:t>ΔΗΜΗΤΡΙΑΔΟΥ-ΑΝΔΡΕΟΥ, Δ</w:t>
      </w:r>
      <w:r>
        <w:rPr>
          <w:rFonts w:ascii="Bookman Old Style" w:eastAsia="Times New Roman" w:hAnsi="Bookman Old Style"/>
          <w:kern w:val="0"/>
          <w:sz w:val="28"/>
          <w:szCs w:val="28"/>
          <w:lang w:val="el-GR"/>
        </w:rPr>
        <w:t>.:</w:t>
      </w:r>
      <w:r>
        <w:rPr>
          <w:rFonts w:ascii="Bookman Old Style" w:eastAsia="Times New Roman" w:hAnsi="Bookman Old Style"/>
          <w:i/>
          <w:iCs/>
          <w:kern w:val="0"/>
          <w:sz w:val="28"/>
          <w:szCs w:val="28"/>
          <w:lang w:val="el-GR"/>
        </w:rPr>
        <w:t xml:space="preserve"> </w:t>
      </w:r>
      <w:r>
        <w:rPr>
          <w:rFonts w:ascii="Bookman Old Style" w:hAnsi="Bookman Old Style"/>
          <w:sz w:val="28"/>
          <w:szCs w:val="28"/>
          <w:lang w:val="el-GR"/>
        </w:rPr>
        <w:t xml:space="preserve">Αντικείμενο της παρούσας Έφεσης είναι η Απόφαση του πρωτόδικου Δικαστηρίου να εκδώσει εναντίον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συνοπτική Απόφαση για το ποσό της αξίωσης της Εφεσίβλητης έχοντας διαπιστώσει ότι δεν είχε υπεράσπιση σε αυτή.</w:t>
      </w:r>
    </w:p>
    <w:p w14:paraId="15755106" w14:textId="77777777" w:rsidR="004C6C18" w:rsidRDefault="004C6C18">
      <w:pPr>
        <w:overflowPunct w:val="0"/>
        <w:spacing w:after="0" w:line="480" w:lineRule="auto"/>
        <w:ind w:right="62"/>
        <w:jc w:val="both"/>
        <w:rPr>
          <w:rFonts w:ascii="Bookman Old Style" w:hAnsi="Bookman Old Style"/>
          <w:sz w:val="28"/>
          <w:szCs w:val="28"/>
          <w:lang w:val="el-GR"/>
        </w:rPr>
      </w:pPr>
    </w:p>
    <w:p w14:paraId="50B20E5F" w14:textId="39D98C69" w:rsidR="004C6C18" w:rsidRPr="004F77F2" w:rsidRDefault="00D72C59">
      <w:pPr>
        <w:overflowPunct w:val="0"/>
        <w:spacing w:after="0" w:line="480" w:lineRule="auto"/>
        <w:ind w:right="62"/>
        <w:jc w:val="both"/>
        <w:rPr>
          <w:lang w:val="el-GR"/>
        </w:rPr>
      </w:pPr>
      <w:r>
        <w:rPr>
          <w:rFonts w:ascii="Bookman Old Style" w:hAnsi="Bookman Old Style"/>
          <w:sz w:val="28"/>
          <w:szCs w:val="28"/>
          <w:lang w:val="el-GR"/>
        </w:rPr>
        <w:t>Η Αγωγή αφορούσε σε διοικητικό πρόστιμο</w:t>
      </w:r>
      <w:r w:rsidR="00B67191">
        <w:rPr>
          <w:rFonts w:ascii="Bookman Old Style" w:hAnsi="Bookman Old Style"/>
          <w:sz w:val="28"/>
          <w:szCs w:val="28"/>
          <w:lang w:val="el-GR"/>
        </w:rPr>
        <w:t xml:space="preserve"> συνολικού</w:t>
      </w:r>
      <w:r>
        <w:rPr>
          <w:rFonts w:ascii="Bookman Old Style" w:hAnsi="Bookman Old Style"/>
          <w:sz w:val="28"/>
          <w:szCs w:val="28"/>
          <w:lang w:val="el-GR"/>
        </w:rPr>
        <w:t xml:space="preserve"> ύψους €90.000 που είχε επιβληθεί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από την Επιτροπή Κεφαλαιαγοράς Κύπρου (εφεξής Επιτροπή), για παραβάσεις του</w:t>
      </w:r>
      <w:r>
        <w:rPr>
          <w:rFonts w:ascii="Bookman Old Style" w:hAnsi="Bookman Old Style"/>
          <w:b/>
          <w:bCs/>
          <w:i/>
          <w:iCs/>
          <w:sz w:val="28"/>
          <w:szCs w:val="28"/>
          <w:lang w:val="el-GR"/>
        </w:rPr>
        <w:t xml:space="preserve"> Άρθρου 40(1) του Νόμου που Προνοεί για τις Προϋποθέσεις Διαφάνειας αναφορικά με Πληροφορίες που αφορούν Εκδότη του οποίου οι Κινητές Αξίες έχουν εισαχθεί προς Διαπραγμάτευση σε Ρυθμιζόμενη Αγορά, </w:t>
      </w:r>
      <w:r w:rsidR="0011612E">
        <w:rPr>
          <w:rFonts w:ascii="Bookman Old Style" w:hAnsi="Bookman Old Style"/>
          <w:b/>
          <w:bCs/>
          <w:i/>
          <w:iCs/>
          <w:sz w:val="28"/>
          <w:szCs w:val="28"/>
          <w:lang w:val="el-GR"/>
        </w:rPr>
        <w:t xml:space="preserve">                  </w:t>
      </w:r>
      <w:r>
        <w:rPr>
          <w:rFonts w:ascii="Bookman Old Style" w:hAnsi="Bookman Old Style"/>
          <w:b/>
          <w:bCs/>
          <w:i/>
          <w:iCs/>
          <w:sz w:val="28"/>
          <w:szCs w:val="28"/>
          <w:lang w:val="el-GR"/>
        </w:rPr>
        <w:t>Ν. 190(Ι)/2007</w:t>
      </w:r>
      <w:r>
        <w:rPr>
          <w:rStyle w:val="FootnoteReference"/>
          <w:rFonts w:ascii="Bookman Old Style" w:hAnsi="Bookman Old Style"/>
          <w:sz w:val="28"/>
          <w:szCs w:val="28"/>
          <w:lang w:val="el-GR"/>
        </w:rPr>
        <w:footnoteReference w:id="1"/>
      </w:r>
      <w:r>
        <w:rPr>
          <w:rFonts w:ascii="Bookman Old Style" w:hAnsi="Bookman Old Style"/>
          <w:sz w:val="28"/>
          <w:szCs w:val="28"/>
          <w:lang w:val="el-GR"/>
        </w:rPr>
        <w:t xml:space="preserve">. </w:t>
      </w:r>
      <w:r>
        <w:rPr>
          <w:rFonts w:ascii="Bookman Old Style" w:eastAsia="Times New Roman" w:hAnsi="Bookman Old Style"/>
          <w:kern w:val="0"/>
          <w:sz w:val="28"/>
          <w:szCs w:val="28"/>
          <w:lang w:val="el-GR"/>
        </w:rPr>
        <w:t xml:space="preserve">Ο </w:t>
      </w:r>
      <w:proofErr w:type="spellStart"/>
      <w:r>
        <w:rPr>
          <w:rFonts w:ascii="Bookman Old Style" w:eastAsia="Times New Roman" w:hAnsi="Bookman Old Style"/>
          <w:kern w:val="0"/>
          <w:sz w:val="28"/>
          <w:szCs w:val="28"/>
          <w:lang w:val="el-GR"/>
        </w:rPr>
        <w:t>Εφεσείων</w:t>
      </w:r>
      <w:proofErr w:type="spellEnd"/>
      <w:r>
        <w:rPr>
          <w:rFonts w:ascii="Bookman Old Style" w:eastAsia="Times New Roman" w:hAnsi="Bookman Old Style"/>
          <w:kern w:val="0"/>
          <w:sz w:val="28"/>
          <w:szCs w:val="28"/>
          <w:lang w:val="el-GR"/>
        </w:rPr>
        <w:t xml:space="preserve"> δεν κατέβαλε το πιο πάνω ποσό, οπόταν η Επιτροπή καταχώρισε την επίδικη Αγωγή στη βάση των προνοιών του </w:t>
      </w:r>
      <w:r>
        <w:rPr>
          <w:rFonts w:ascii="Bookman Old Style" w:eastAsia="Times New Roman" w:hAnsi="Bookman Old Style"/>
          <w:b/>
          <w:bCs/>
          <w:i/>
          <w:iCs/>
          <w:kern w:val="0"/>
          <w:sz w:val="28"/>
          <w:szCs w:val="28"/>
          <w:lang w:val="el-GR"/>
        </w:rPr>
        <w:t xml:space="preserve">Άρθρου 39(2) του περί Επιτροπής Κεφαλαιαγοράς Κύπρου Νόμου </w:t>
      </w:r>
      <w:r>
        <w:rPr>
          <w:rFonts w:ascii="Bookman Old Style" w:eastAsia="Times New Roman" w:hAnsi="Bookman Old Style"/>
          <w:b/>
          <w:bCs/>
          <w:i/>
          <w:iCs/>
          <w:kern w:val="0"/>
          <w:sz w:val="28"/>
          <w:szCs w:val="28"/>
          <w:lang w:val="el-GR"/>
        </w:rPr>
        <w:lastRenderedPageBreak/>
        <w:t>του 2009, Ν. 73(Ι)/2009</w:t>
      </w:r>
      <w:r>
        <w:rPr>
          <w:rFonts w:ascii="Bookman Old Style" w:eastAsia="Times New Roman" w:hAnsi="Bookman Old Style"/>
          <w:kern w:val="0"/>
          <w:sz w:val="28"/>
          <w:szCs w:val="28"/>
          <w:lang w:val="el-GR"/>
        </w:rPr>
        <w:t>, οι οποίες διαλαμβάνουν ότι, σε περίπτωση παράλειψης καταβολής διοικητικού προστίμου που επιβάλλεται από την Επιτροπή, η Επιτροπή δύναται «</w:t>
      </w:r>
      <w:r>
        <w:rPr>
          <w:rFonts w:ascii="Bookman Old Style" w:eastAsia="Times New Roman" w:hAnsi="Bookman Old Style"/>
          <w:i/>
          <w:iCs/>
          <w:kern w:val="0"/>
          <w:sz w:val="28"/>
          <w:szCs w:val="28"/>
          <w:lang w:val="el-GR"/>
        </w:rPr>
        <w:t>να λαμβάνει δικαστικά μέτρα προς είσπραξη του, οπότε το οφειλόμενο ποσό εισπράττεται ως αστικό χρέος</w:t>
      </w:r>
      <w:r>
        <w:rPr>
          <w:rFonts w:ascii="Bookman Old Style" w:eastAsia="Times New Roman" w:hAnsi="Bookman Old Style"/>
          <w:kern w:val="0"/>
          <w:sz w:val="28"/>
          <w:szCs w:val="28"/>
          <w:lang w:val="el-GR"/>
        </w:rPr>
        <w:t xml:space="preserve">». </w:t>
      </w:r>
    </w:p>
    <w:p w14:paraId="59DE3F62" w14:textId="77777777" w:rsidR="004C6C18" w:rsidRDefault="004C6C18">
      <w:pPr>
        <w:overflowPunct w:val="0"/>
        <w:spacing w:after="0" w:line="480" w:lineRule="auto"/>
        <w:ind w:right="62"/>
        <w:jc w:val="both"/>
        <w:rPr>
          <w:rFonts w:ascii="Bookman Old Style" w:eastAsia="Times New Roman" w:hAnsi="Bookman Old Style"/>
          <w:kern w:val="0"/>
          <w:sz w:val="28"/>
          <w:szCs w:val="28"/>
          <w:lang w:val="el-GR"/>
        </w:rPr>
      </w:pPr>
    </w:p>
    <w:p w14:paraId="3E326985" w14:textId="099D0D51" w:rsidR="004C6C18" w:rsidRPr="004F77F2" w:rsidRDefault="00D72C59">
      <w:pPr>
        <w:overflowPunct w:val="0"/>
        <w:spacing w:after="0" w:line="480" w:lineRule="auto"/>
        <w:ind w:right="62"/>
        <w:jc w:val="both"/>
        <w:rPr>
          <w:lang w:val="el-GR"/>
        </w:rPr>
      </w:pPr>
      <w:r>
        <w:rPr>
          <w:rFonts w:ascii="Bookman Old Style" w:eastAsia="Times New Roman" w:hAnsi="Bookman Old Style"/>
          <w:kern w:val="0"/>
          <w:sz w:val="28"/>
          <w:szCs w:val="28"/>
          <w:lang w:val="el-GR"/>
        </w:rPr>
        <w:t xml:space="preserve">Το πρωτόδικο Δικαστήριο, αφού διαπίστωσε ότι πληρούνταν όλες οι προϋποθέσεις της </w:t>
      </w:r>
      <w:r>
        <w:rPr>
          <w:rFonts w:ascii="Bookman Old Style" w:eastAsia="Times New Roman" w:hAnsi="Bookman Old Style"/>
          <w:b/>
          <w:bCs/>
          <w:i/>
          <w:iCs/>
          <w:kern w:val="0"/>
          <w:sz w:val="28"/>
          <w:szCs w:val="28"/>
          <w:lang w:val="el-GR"/>
        </w:rPr>
        <w:t>Δ.18, θ.1(α) των περί Πολιτικής Δικονομίας Θεσμών</w:t>
      </w:r>
      <w:r>
        <w:rPr>
          <w:rStyle w:val="FootnoteReference"/>
          <w:rFonts w:ascii="Bookman Old Style" w:eastAsia="Times New Roman" w:hAnsi="Bookman Old Style"/>
          <w:b/>
          <w:bCs/>
          <w:i/>
          <w:iCs/>
          <w:kern w:val="0"/>
          <w:sz w:val="28"/>
          <w:szCs w:val="28"/>
          <w:lang w:val="el-GR"/>
        </w:rPr>
        <w:footnoteReference w:id="2"/>
      </w:r>
      <w:r>
        <w:rPr>
          <w:rFonts w:ascii="Bookman Old Style" w:eastAsia="Times New Roman" w:hAnsi="Bookman Old Style"/>
          <w:kern w:val="0"/>
          <w:sz w:val="28"/>
          <w:szCs w:val="28"/>
          <w:lang w:val="el-GR"/>
        </w:rPr>
        <w:t>, προχώρησε και εξέτασε το ουσιαστικότερο ζήτημα</w:t>
      </w:r>
      <w:r w:rsidR="0011612E">
        <w:rPr>
          <w:rFonts w:ascii="Bookman Old Style" w:eastAsia="Times New Roman" w:hAnsi="Bookman Old Style"/>
          <w:kern w:val="0"/>
          <w:sz w:val="28"/>
          <w:szCs w:val="28"/>
          <w:lang w:val="el-GR"/>
        </w:rPr>
        <w:t>,</w:t>
      </w:r>
      <w:r>
        <w:rPr>
          <w:rFonts w:ascii="Bookman Old Style" w:eastAsia="Times New Roman" w:hAnsi="Bookman Old Style"/>
          <w:kern w:val="0"/>
          <w:sz w:val="28"/>
          <w:szCs w:val="28"/>
          <w:lang w:val="el-GR"/>
        </w:rPr>
        <w:t xml:space="preserve"> κατά πόσο ο </w:t>
      </w:r>
      <w:proofErr w:type="spellStart"/>
      <w:r>
        <w:rPr>
          <w:rFonts w:ascii="Bookman Old Style" w:eastAsia="Times New Roman" w:hAnsi="Bookman Old Style"/>
          <w:kern w:val="0"/>
          <w:sz w:val="28"/>
          <w:szCs w:val="28"/>
          <w:lang w:val="el-GR"/>
        </w:rPr>
        <w:t>Εφεσείων</w:t>
      </w:r>
      <w:proofErr w:type="spellEnd"/>
      <w:r>
        <w:rPr>
          <w:rFonts w:ascii="Bookman Old Style" w:eastAsia="Times New Roman" w:hAnsi="Bookman Old Style"/>
          <w:kern w:val="0"/>
          <w:sz w:val="28"/>
          <w:szCs w:val="28"/>
          <w:lang w:val="el-GR"/>
        </w:rPr>
        <w:t xml:space="preserve"> είχε αποσείσει το βάρος να καταδείξει ότι έχει υπεράσπιση ή να αποκαλύψει τέτοια γεγονότα τα οποία θα μπορούσαν να θεωρηθούν επαρκή για να του δώσουν το δικαίωμα να υπερασπιστεί.</w:t>
      </w:r>
    </w:p>
    <w:p w14:paraId="2F06E1C5" w14:textId="77777777" w:rsidR="004C6C18" w:rsidRDefault="004C6C18">
      <w:pPr>
        <w:overflowPunct w:val="0"/>
        <w:spacing w:after="0" w:line="480" w:lineRule="auto"/>
        <w:ind w:right="62"/>
        <w:jc w:val="both"/>
        <w:rPr>
          <w:rFonts w:ascii="Bookman Old Style" w:eastAsia="Times New Roman" w:hAnsi="Bookman Old Style"/>
          <w:kern w:val="0"/>
          <w:sz w:val="28"/>
          <w:szCs w:val="28"/>
          <w:lang w:val="el-GR"/>
        </w:rPr>
      </w:pPr>
    </w:p>
    <w:p w14:paraId="360FFCDD" w14:textId="54742781" w:rsidR="004C6C18" w:rsidRDefault="00D72C59">
      <w:pPr>
        <w:overflowPunct w:val="0"/>
        <w:spacing w:after="0" w:line="480" w:lineRule="auto"/>
        <w:ind w:right="62"/>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Σε σχέση με το πιο πάνω ζήτημα, κατέληξε ότι η επιβολή του επίδικου προστίμου συνιστούσε εκτελεστή διοικητική πράξη, γεγονός που δεν ήτο υπό αμφισβήτηση, εφόσον ο </w:t>
      </w:r>
      <w:proofErr w:type="spellStart"/>
      <w:r>
        <w:rPr>
          <w:rFonts w:ascii="Bookman Old Style" w:eastAsia="Times New Roman" w:hAnsi="Bookman Old Style"/>
          <w:kern w:val="0"/>
          <w:sz w:val="28"/>
          <w:szCs w:val="28"/>
          <w:lang w:val="el-GR"/>
        </w:rPr>
        <w:t>Εφεσείων</w:t>
      </w:r>
      <w:proofErr w:type="spellEnd"/>
      <w:r>
        <w:rPr>
          <w:rFonts w:ascii="Bookman Old Style" w:eastAsia="Times New Roman" w:hAnsi="Bookman Old Style"/>
          <w:kern w:val="0"/>
          <w:sz w:val="28"/>
          <w:szCs w:val="28"/>
          <w:lang w:val="el-GR"/>
        </w:rPr>
        <w:t xml:space="preserve"> είχε καταχωρ</w:t>
      </w:r>
      <w:r w:rsidR="0011612E">
        <w:rPr>
          <w:rFonts w:ascii="Bookman Old Style" w:eastAsia="Times New Roman" w:hAnsi="Bookman Old Style"/>
          <w:kern w:val="0"/>
          <w:sz w:val="28"/>
          <w:szCs w:val="28"/>
          <w:lang w:val="el-GR"/>
        </w:rPr>
        <w:t>ί</w:t>
      </w:r>
      <w:r>
        <w:rPr>
          <w:rFonts w:ascii="Bookman Old Style" w:eastAsia="Times New Roman" w:hAnsi="Bookman Old Style"/>
          <w:kern w:val="0"/>
          <w:sz w:val="28"/>
          <w:szCs w:val="28"/>
          <w:lang w:val="el-GR"/>
        </w:rPr>
        <w:t xml:space="preserve">σει προσφυγή κατά της επιβολής του εν λόγω προστίμου. Με δεδομένο ότι ο </w:t>
      </w:r>
      <w:proofErr w:type="spellStart"/>
      <w:r>
        <w:rPr>
          <w:rFonts w:ascii="Bookman Old Style" w:eastAsia="Times New Roman" w:hAnsi="Bookman Old Style"/>
          <w:kern w:val="0"/>
          <w:sz w:val="28"/>
          <w:szCs w:val="28"/>
          <w:lang w:val="el-GR"/>
        </w:rPr>
        <w:t>Εφεσείων</w:t>
      </w:r>
      <w:proofErr w:type="spellEnd"/>
      <w:r>
        <w:rPr>
          <w:rFonts w:ascii="Bookman Old Style" w:eastAsia="Times New Roman" w:hAnsi="Bookman Old Style"/>
          <w:kern w:val="0"/>
          <w:sz w:val="28"/>
          <w:szCs w:val="28"/>
          <w:lang w:val="el-GR"/>
        </w:rPr>
        <w:t xml:space="preserve"> είχε </w:t>
      </w:r>
      <w:r>
        <w:rPr>
          <w:rFonts w:ascii="Bookman Old Style" w:eastAsia="Times New Roman" w:hAnsi="Bookman Old Style"/>
          <w:kern w:val="0"/>
          <w:sz w:val="28"/>
          <w:szCs w:val="28"/>
          <w:lang w:val="el-GR"/>
        </w:rPr>
        <w:lastRenderedPageBreak/>
        <w:t xml:space="preserve">προβάλει διάφορους ισχυρισμούς που </w:t>
      </w:r>
      <w:proofErr w:type="spellStart"/>
      <w:r>
        <w:rPr>
          <w:rFonts w:ascii="Bookman Old Style" w:eastAsia="Times New Roman" w:hAnsi="Bookman Old Style"/>
          <w:kern w:val="0"/>
          <w:sz w:val="28"/>
          <w:szCs w:val="28"/>
          <w:lang w:val="el-GR"/>
        </w:rPr>
        <w:t>άπτοντο</w:t>
      </w:r>
      <w:proofErr w:type="spellEnd"/>
      <w:r>
        <w:rPr>
          <w:rFonts w:ascii="Bookman Old Style" w:eastAsia="Times New Roman" w:hAnsi="Bookman Old Style"/>
          <w:kern w:val="0"/>
          <w:sz w:val="28"/>
          <w:szCs w:val="28"/>
          <w:lang w:val="el-GR"/>
        </w:rPr>
        <w:t xml:space="preserve"> της νομιμότητας της επιβολής του επίδικου προστίμου, το πρωτόδικο Δικαστήριο έκρινε ότι δεν είχε δικαιοδοσία να εξετάσει τη νομιμότητα ή εγκυρότητα της εν λόγω διοικητικής πράξης, επισημαίνοντας, συγχρόνως, ότι η εκκρεμοδικία της προσφυγής του </w:t>
      </w:r>
      <w:proofErr w:type="spellStart"/>
      <w:r>
        <w:rPr>
          <w:rFonts w:ascii="Bookman Old Style" w:eastAsia="Times New Roman" w:hAnsi="Bookman Old Style"/>
          <w:kern w:val="0"/>
          <w:sz w:val="28"/>
          <w:szCs w:val="28"/>
          <w:lang w:val="el-GR"/>
        </w:rPr>
        <w:t>Εφεσείοντα</w:t>
      </w:r>
      <w:proofErr w:type="spellEnd"/>
      <w:r>
        <w:rPr>
          <w:rFonts w:ascii="Bookman Old Style" w:eastAsia="Times New Roman" w:hAnsi="Bookman Old Style"/>
          <w:kern w:val="0"/>
          <w:sz w:val="28"/>
          <w:szCs w:val="28"/>
          <w:lang w:val="el-GR"/>
        </w:rPr>
        <w:t xml:space="preserve"> δεν ανέστελλε το δικαίωμα της Εφεσίβλητης να αξιώνει την είσπραξη του προστίμου.</w:t>
      </w:r>
    </w:p>
    <w:p w14:paraId="1E6469E7" w14:textId="77777777" w:rsidR="004C6C18" w:rsidRDefault="004C6C18">
      <w:pPr>
        <w:overflowPunct w:val="0"/>
        <w:spacing w:after="0" w:line="480" w:lineRule="auto"/>
        <w:ind w:right="62"/>
        <w:jc w:val="both"/>
        <w:rPr>
          <w:rFonts w:ascii="Bookman Old Style" w:eastAsia="Times New Roman" w:hAnsi="Bookman Old Style"/>
          <w:kern w:val="0"/>
          <w:sz w:val="28"/>
          <w:szCs w:val="28"/>
          <w:lang w:val="el-GR"/>
        </w:rPr>
      </w:pPr>
    </w:p>
    <w:p w14:paraId="0D3F7E90" w14:textId="77777777" w:rsidR="004C6C18" w:rsidRPr="004F77F2" w:rsidRDefault="00D72C59">
      <w:pPr>
        <w:overflowPunct w:val="0"/>
        <w:spacing w:after="0" w:line="480" w:lineRule="auto"/>
        <w:ind w:right="62"/>
        <w:jc w:val="both"/>
        <w:rPr>
          <w:lang w:val="el-GR"/>
        </w:rPr>
      </w:pPr>
      <w:r>
        <w:rPr>
          <w:rFonts w:ascii="Bookman Old Style" w:eastAsia="Times New Roman" w:hAnsi="Bookman Old Style"/>
          <w:kern w:val="0"/>
          <w:sz w:val="28"/>
          <w:szCs w:val="28"/>
          <w:lang w:val="el-GR"/>
        </w:rPr>
        <w:t xml:space="preserve">Με τον </w:t>
      </w:r>
      <w:r>
        <w:rPr>
          <w:rFonts w:ascii="Bookman Old Style" w:eastAsia="Times New Roman" w:hAnsi="Bookman Old Style"/>
          <w:b/>
          <w:bCs/>
          <w:kern w:val="0"/>
          <w:sz w:val="28"/>
          <w:szCs w:val="28"/>
          <w:lang w:val="el-GR"/>
        </w:rPr>
        <w:t>1</w:t>
      </w:r>
      <w:r>
        <w:rPr>
          <w:rFonts w:ascii="Bookman Old Style" w:eastAsia="Times New Roman" w:hAnsi="Bookman Old Style"/>
          <w:b/>
          <w:bCs/>
          <w:kern w:val="0"/>
          <w:sz w:val="28"/>
          <w:szCs w:val="28"/>
          <w:vertAlign w:val="superscript"/>
          <w:lang w:val="el-GR"/>
        </w:rPr>
        <w:t>ο</w:t>
      </w:r>
      <w:r>
        <w:rPr>
          <w:rFonts w:ascii="Bookman Old Style" w:eastAsia="Times New Roman" w:hAnsi="Bookman Old Style"/>
          <w:b/>
          <w:bCs/>
          <w:kern w:val="0"/>
          <w:sz w:val="28"/>
          <w:szCs w:val="28"/>
          <w:lang w:val="el-GR"/>
        </w:rPr>
        <w:t xml:space="preserve"> Λόγο Έφεσης</w:t>
      </w:r>
      <w:r>
        <w:rPr>
          <w:rFonts w:ascii="Bookman Old Style" w:eastAsia="Times New Roman" w:hAnsi="Bookman Old Style"/>
          <w:kern w:val="0"/>
          <w:sz w:val="28"/>
          <w:szCs w:val="28"/>
          <w:lang w:val="el-GR"/>
        </w:rPr>
        <w:t xml:space="preserve"> προβάλλεται ότι το πρωτόδικο Δικαστήριο λανθασμένα θεώρησε ότι είχε ενώπιον του μαρτυρία και ότι στηρίχθηκε σε ανύπαρκτη μαρτυρία. Όπως υποστηρίχθηκε, το πρωτόδικο Δικαστήριο έλαβε υπόψη του αναφορές από τη γραπτή αγόρευση της Εφεσίβλητης και το τι είχε αποφασιστεί σε άλλη υπόθεση για την ίδια </w:t>
      </w:r>
      <w:proofErr w:type="spellStart"/>
      <w:r>
        <w:rPr>
          <w:rFonts w:ascii="Bookman Old Style" w:eastAsia="Times New Roman" w:hAnsi="Bookman Old Style"/>
          <w:kern w:val="0"/>
          <w:sz w:val="28"/>
          <w:szCs w:val="28"/>
          <w:lang w:val="el-GR"/>
        </w:rPr>
        <w:t>ομνύουσα</w:t>
      </w:r>
      <w:proofErr w:type="spellEnd"/>
      <w:r>
        <w:rPr>
          <w:rFonts w:ascii="Bookman Old Style" w:eastAsia="Times New Roman" w:hAnsi="Bookman Old Style"/>
          <w:kern w:val="0"/>
          <w:sz w:val="28"/>
          <w:szCs w:val="28"/>
          <w:lang w:val="el-GR"/>
        </w:rPr>
        <w:t xml:space="preserve">. Μέσω του </w:t>
      </w:r>
      <w:r>
        <w:rPr>
          <w:rFonts w:ascii="Bookman Old Style" w:eastAsia="Times New Roman" w:hAnsi="Bookman Old Style"/>
          <w:b/>
          <w:bCs/>
          <w:kern w:val="0"/>
          <w:sz w:val="28"/>
          <w:szCs w:val="28"/>
          <w:lang w:val="el-GR"/>
        </w:rPr>
        <w:t>2</w:t>
      </w:r>
      <w:r>
        <w:rPr>
          <w:rFonts w:ascii="Bookman Old Style" w:eastAsia="Times New Roman" w:hAnsi="Bookman Old Style"/>
          <w:b/>
          <w:bCs/>
          <w:kern w:val="0"/>
          <w:sz w:val="28"/>
          <w:szCs w:val="28"/>
          <w:vertAlign w:val="superscript"/>
          <w:lang w:val="el-GR"/>
        </w:rPr>
        <w:t>ου</w:t>
      </w:r>
      <w:r>
        <w:rPr>
          <w:rFonts w:ascii="Bookman Old Style" w:eastAsia="Times New Roman" w:hAnsi="Bookman Old Style"/>
          <w:b/>
          <w:bCs/>
          <w:kern w:val="0"/>
          <w:sz w:val="28"/>
          <w:szCs w:val="28"/>
          <w:lang w:val="el-GR"/>
        </w:rPr>
        <w:t xml:space="preserve"> Λόγου Έφεσης</w:t>
      </w:r>
      <w:r>
        <w:rPr>
          <w:rFonts w:ascii="Bookman Old Style" w:eastAsia="Times New Roman" w:hAnsi="Bookman Old Style"/>
          <w:kern w:val="0"/>
          <w:sz w:val="28"/>
          <w:szCs w:val="28"/>
          <w:lang w:val="el-GR"/>
        </w:rPr>
        <w:t xml:space="preserve">, ο οποίος είναι συναφής, προβάλλεται ότι εσφαλμένα κρίθηκε ότι η </w:t>
      </w:r>
      <w:proofErr w:type="spellStart"/>
      <w:r>
        <w:rPr>
          <w:rFonts w:ascii="Bookman Old Style" w:eastAsia="Times New Roman" w:hAnsi="Bookman Old Style"/>
          <w:kern w:val="0"/>
          <w:sz w:val="28"/>
          <w:szCs w:val="28"/>
          <w:lang w:val="el-GR"/>
        </w:rPr>
        <w:t>ομνύουσα</w:t>
      </w:r>
      <w:proofErr w:type="spellEnd"/>
      <w:r>
        <w:rPr>
          <w:rFonts w:ascii="Bookman Old Style" w:eastAsia="Times New Roman" w:hAnsi="Bookman Old Style"/>
          <w:kern w:val="0"/>
          <w:sz w:val="28"/>
          <w:szCs w:val="28"/>
          <w:lang w:val="el-GR"/>
        </w:rPr>
        <w:t xml:space="preserve"> μπορούσε να ορκιστεί θετικά.</w:t>
      </w:r>
    </w:p>
    <w:p w14:paraId="57E72444" w14:textId="77777777" w:rsidR="004C6C18" w:rsidRDefault="004C6C18">
      <w:pPr>
        <w:overflowPunct w:val="0"/>
        <w:spacing w:after="0" w:line="480" w:lineRule="auto"/>
        <w:ind w:right="62"/>
        <w:jc w:val="both"/>
        <w:rPr>
          <w:rFonts w:ascii="Bookman Old Style" w:eastAsia="Times New Roman" w:hAnsi="Bookman Old Style"/>
          <w:kern w:val="0"/>
          <w:sz w:val="28"/>
          <w:szCs w:val="28"/>
          <w:lang w:val="el-GR"/>
        </w:rPr>
      </w:pPr>
    </w:p>
    <w:p w14:paraId="59672941" w14:textId="77777777" w:rsidR="004C6C18" w:rsidRDefault="00D72C59">
      <w:pPr>
        <w:overflowPunct w:val="0"/>
        <w:spacing w:after="0" w:line="480" w:lineRule="auto"/>
        <w:ind w:right="62"/>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Σχετικό με τα πιο πάνω είναι το ακόλουθο απόσπασμα από την Απόφαση του πρωτόδικου Δικαστηρίου:</w:t>
      </w:r>
    </w:p>
    <w:p w14:paraId="65A699AC" w14:textId="77777777" w:rsidR="004C6C18" w:rsidRDefault="004C6C18">
      <w:pPr>
        <w:overflowPunct w:val="0"/>
        <w:spacing w:after="0" w:line="480" w:lineRule="auto"/>
        <w:ind w:right="62"/>
        <w:jc w:val="both"/>
        <w:rPr>
          <w:rFonts w:ascii="Bookman Old Style" w:eastAsia="Times New Roman" w:hAnsi="Bookman Old Style"/>
          <w:kern w:val="0"/>
          <w:sz w:val="28"/>
          <w:szCs w:val="28"/>
          <w:lang w:val="el-GR"/>
        </w:rPr>
      </w:pPr>
    </w:p>
    <w:p w14:paraId="43624D60" w14:textId="441FAEE3" w:rsidR="004C6C18" w:rsidRPr="004F77F2" w:rsidRDefault="00D72C59">
      <w:pPr>
        <w:spacing w:after="0"/>
        <w:ind w:left="426" w:right="390"/>
        <w:jc w:val="both"/>
        <w:rPr>
          <w:lang w:val="el-GR"/>
        </w:rPr>
      </w:pPr>
      <w:r>
        <w:rPr>
          <w:rFonts w:ascii="Bookman Old Style" w:eastAsia="Times New Roman" w:hAnsi="Bookman Old Style"/>
          <w:kern w:val="0"/>
          <w:sz w:val="26"/>
          <w:szCs w:val="26"/>
          <w:lang w:val="el-GR"/>
        </w:rPr>
        <w:t xml:space="preserve">«Ερχόμενη τώρα στον ισχυρισμό ότι δεν έχει προσωπική γνώση των γεγονότων και δεν μπορεί να ορκιστεί θετικά σε σχέση με αυτά, σημειώνω ότι ούτε αυτή η εισήγηση ευσταθεί. Και τούτο διότι η </w:t>
      </w:r>
      <w:proofErr w:type="spellStart"/>
      <w:r>
        <w:rPr>
          <w:rFonts w:ascii="Bookman Old Style" w:eastAsia="Times New Roman" w:hAnsi="Bookman Old Style"/>
          <w:kern w:val="0"/>
          <w:sz w:val="26"/>
          <w:szCs w:val="26"/>
          <w:lang w:val="el-GR"/>
        </w:rPr>
        <w:t>ομνύουσα</w:t>
      </w:r>
      <w:proofErr w:type="spellEnd"/>
      <w:r>
        <w:rPr>
          <w:rFonts w:ascii="Bookman Old Style" w:eastAsia="Times New Roman" w:hAnsi="Bookman Old Style"/>
          <w:kern w:val="0"/>
          <w:sz w:val="26"/>
          <w:szCs w:val="26"/>
          <w:lang w:val="el-GR"/>
        </w:rPr>
        <w:t xml:space="preserve"> για τους </w:t>
      </w:r>
      <w:proofErr w:type="spellStart"/>
      <w:r>
        <w:rPr>
          <w:rFonts w:ascii="Bookman Old Style" w:eastAsia="Times New Roman" w:hAnsi="Bookman Old Style"/>
          <w:kern w:val="0"/>
          <w:sz w:val="26"/>
          <w:szCs w:val="26"/>
          <w:lang w:val="el-GR"/>
        </w:rPr>
        <w:t>αιτητές</w:t>
      </w:r>
      <w:proofErr w:type="spellEnd"/>
      <w:r>
        <w:rPr>
          <w:rFonts w:ascii="Bookman Old Style" w:eastAsia="Times New Roman" w:hAnsi="Bookman Old Style"/>
          <w:kern w:val="0"/>
          <w:sz w:val="26"/>
          <w:szCs w:val="26"/>
          <w:lang w:val="el-GR"/>
        </w:rPr>
        <w:t xml:space="preserve"> ευρίσκεται στην υπηρεσία των </w:t>
      </w:r>
      <w:proofErr w:type="spellStart"/>
      <w:r>
        <w:rPr>
          <w:rFonts w:ascii="Bookman Old Style" w:eastAsia="Times New Roman" w:hAnsi="Bookman Old Style"/>
          <w:kern w:val="0"/>
          <w:sz w:val="26"/>
          <w:szCs w:val="26"/>
          <w:lang w:val="el-GR"/>
        </w:rPr>
        <w:t>αιτητών</w:t>
      </w:r>
      <w:proofErr w:type="spellEnd"/>
      <w:r>
        <w:rPr>
          <w:rFonts w:ascii="Bookman Old Style" w:eastAsia="Times New Roman" w:hAnsi="Bookman Old Style"/>
          <w:kern w:val="0"/>
          <w:sz w:val="26"/>
          <w:szCs w:val="26"/>
          <w:lang w:val="el-GR"/>
        </w:rPr>
        <w:t xml:space="preserve"> ως προϊσταμένη του νομικού τμήματος των </w:t>
      </w:r>
      <w:proofErr w:type="spellStart"/>
      <w:r>
        <w:rPr>
          <w:rFonts w:ascii="Bookman Old Style" w:eastAsia="Times New Roman" w:hAnsi="Bookman Old Style"/>
          <w:kern w:val="0"/>
          <w:sz w:val="26"/>
          <w:szCs w:val="26"/>
          <w:lang w:val="el-GR"/>
        </w:rPr>
        <w:t>αιτητών</w:t>
      </w:r>
      <w:proofErr w:type="spellEnd"/>
      <w:r>
        <w:rPr>
          <w:rFonts w:ascii="Bookman Old Style" w:eastAsia="Times New Roman" w:hAnsi="Bookman Old Style"/>
          <w:kern w:val="0"/>
          <w:sz w:val="26"/>
          <w:szCs w:val="26"/>
          <w:lang w:val="el-GR"/>
        </w:rPr>
        <w:t xml:space="preserve"> και ως εκ της θέσεως της έχει στην κατοχή της όλα τα πρακτικά συνεδριάσεων, εσωτερικά σημειώματα, έγγραφα, </w:t>
      </w:r>
      <w:r>
        <w:rPr>
          <w:rFonts w:ascii="Bookman Old Style" w:eastAsia="Times New Roman" w:hAnsi="Bookman Old Style"/>
          <w:kern w:val="0"/>
          <w:sz w:val="26"/>
          <w:szCs w:val="26"/>
          <w:lang w:val="el-GR"/>
        </w:rPr>
        <w:lastRenderedPageBreak/>
        <w:t xml:space="preserve">επιστολές, αλληλογραφία και γενικά όλα όσα αφορούν την παρούσα αγωγή. Όπως επίσης αναφέρει, λόγω και πάλι της θέσης της στους </w:t>
      </w:r>
      <w:proofErr w:type="spellStart"/>
      <w:r>
        <w:rPr>
          <w:rFonts w:ascii="Bookman Old Style" w:eastAsia="Times New Roman" w:hAnsi="Bookman Old Style"/>
          <w:kern w:val="0"/>
          <w:sz w:val="26"/>
          <w:szCs w:val="26"/>
          <w:lang w:val="el-GR"/>
        </w:rPr>
        <w:t>αιτητές</w:t>
      </w:r>
      <w:proofErr w:type="spellEnd"/>
      <w:r>
        <w:rPr>
          <w:rFonts w:ascii="Bookman Old Style" w:eastAsia="Times New Roman" w:hAnsi="Bookman Old Style"/>
          <w:kern w:val="0"/>
          <w:sz w:val="26"/>
          <w:szCs w:val="26"/>
          <w:lang w:val="el-GR"/>
        </w:rPr>
        <w:t xml:space="preserve"> συμβουλεύει καθημερινά την Επιτροπή και καθοδηγεί όλα τα υπόλοιπα τμήματα της Επιτροπής για την εκτέλεση και διεκπεραίωση των εργασιών της Επιτροπής. Επιπλέον, έχει τη γενική εποπτεία για τα μέτρα που λαμβάνονται για την είσπραξη των </w:t>
      </w:r>
      <w:proofErr w:type="spellStart"/>
      <w:r>
        <w:rPr>
          <w:rFonts w:ascii="Bookman Old Style" w:eastAsia="Times New Roman" w:hAnsi="Bookman Old Style"/>
          <w:kern w:val="0"/>
          <w:sz w:val="26"/>
          <w:szCs w:val="26"/>
          <w:lang w:val="el-GR"/>
        </w:rPr>
        <w:t>οφειλομένων</w:t>
      </w:r>
      <w:proofErr w:type="spellEnd"/>
      <w:r>
        <w:rPr>
          <w:rFonts w:ascii="Bookman Old Style" w:eastAsia="Times New Roman" w:hAnsi="Bookman Old Style"/>
          <w:kern w:val="0"/>
          <w:sz w:val="26"/>
          <w:szCs w:val="26"/>
          <w:lang w:val="el-GR"/>
        </w:rPr>
        <w:t xml:space="preserve"> ποσών προς την Επιτροπή. Περαιτέρω γνωρίζει σε ποιο βαθμό βρίσκεται η κάθε υπόθεση καθώς επίσης γνωρίζει κατά πόσο έχει εισπραχθεί το εν λόγω ποσό. Όλα αυτά δεν αμφισβητήθηκαν καθ’ οιονδήποτε τρόπο αφού η </w:t>
      </w:r>
      <w:proofErr w:type="spellStart"/>
      <w:r>
        <w:rPr>
          <w:rFonts w:ascii="Bookman Old Style" w:eastAsia="Times New Roman" w:hAnsi="Bookman Old Style"/>
          <w:kern w:val="0"/>
          <w:sz w:val="26"/>
          <w:szCs w:val="26"/>
          <w:lang w:val="el-GR"/>
        </w:rPr>
        <w:t>ομνύουσα</w:t>
      </w:r>
      <w:proofErr w:type="spellEnd"/>
      <w:r>
        <w:rPr>
          <w:rFonts w:ascii="Bookman Old Style" w:eastAsia="Times New Roman" w:hAnsi="Bookman Old Style"/>
          <w:kern w:val="0"/>
          <w:sz w:val="26"/>
          <w:szCs w:val="26"/>
          <w:lang w:val="el-GR"/>
        </w:rPr>
        <w:t xml:space="preserve"> αφενός δεν αντεξετάστηκε, ενώ δεν προβλήθηκε ούτε και οποιοσδήποτε ισχυρισμός στην ένσταση που να αμφισβητεί θετικά τις πιο πάνω θέσεις της. Υπό το φως των πιο πάνω δεν μπορώ παρά να καταλήξω ότι η κα Ιωάννου γνωρίζει όλα τα γεγονότα που συνιστούν την απαίτηση των εναγόντων και μπορεί να ορκιστεί θετικά ως προς αυτά. Εξ άλλου η ίδια </w:t>
      </w:r>
      <w:proofErr w:type="spellStart"/>
      <w:r>
        <w:rPr>
          <w:rFonts w:ascii="Bookman Old Style" w:eastAsia="Times New Roman" w:hAnsi="Bookman Old Style"/>
          <w:kern w:val="0"/>
          <w:sz w:val="26"/>
          <w:szCs w:val="26"/>
          <w:lang w:val="el-GR"/>
        </w:rPr>
        <w:t>ομνύουσα</w:t>
      </w:r>
      <w:proofErr w:type="spellEnd"/>
      <w:r>
        <w:rPr>
          <w:rFonts w:ascii="Bookman Old Style" w:eastAsia="Times New Roman" w:hAnsi="Bookman Old Style"/>
          <w:kern w:val="0"/>
          <w:sz w:val="26"/>
          <w:szCs w:val="26"/>
          <w:lang w:val="el-GR"/>
        </w:rPr>
        <w:t xml:space="preserve"> κρίθηκε ικανή ως εκ της θέσεως της να ορκισθεί θετικά ως προς τα γεγονότα στην </w:t>
      </w:r>
      <w:proofErr w:type="spellStart"/>
      <w:r>
        <w:rPr>
          <w:rFonts w:ascii="Bookman Old Style" w:eastAsia="Times New Roman" w:hAnsi="Bookman Old Style"/>
          <w:b/>
          <w:bCs/>
          <w:kern w:val="0"/>
          <w:sz w:val="26"/>
          <w:szCs w:val="26"/>
          <w:u w:val="single"/>
        </w:rPr>
        <w:t>Marketrends</w:t>
      </w:r>
      <w:proofErr w:type="spellEnd"/>
      <w:r>
        <w:rPr>
          <w:rFonts w:ascii="Bookman Old Style" w:eastAsia="Times New Roman" w:hAnsi="Bookman Old Style"/>
          <w:b/>
          <w:bCs/>
          <w:kern w:val="0"/>
          <w:sz w:val="26"/>
          <w:szCs w:val="26"/>
          <w:u w:val="single"/>
          <w:lang w:val="el-GR"/>
        </w:rPr>
        <w:t xml:space="preserve"> </w:t>
      </w:r>
      <w:r>
        <w:rPr>
          <w:rFonts w:ascii="Bookman Old Style" w:eastAsia="Times New Roman" w:hAnsi="Bookman Old Style"/>
          <w:b/>
          <w:bCs/>
          <w:kern w:val="0"/>
          <w:sz w:val="26"/>
          <w:szCs w:val="26"/>
          <w:u w:val="single"/>
        </w:rPr>
        <w:t>Financial</w:t>
      </w:r>
      <w:r>
        <w:rPr>
          <w:rFonts w:ascii="Bookman Old Style" w:eastAsia="Times New Roman" w:hAnsi="Bookman Old Style"/>
          <w:b/>
          <w:bCs/>
          <w:kern w:val="0"/>
          <w:sz w:val="26"/>
          <w:szCs w:val="26"/>
          <w:u w:val="single"/>
          <w:lang w:val="el-GR"/>
        </w:rPr>
        <w:t xml:space="preserve"> </w:t>
      </w:r>
      <w:r>
        <w:rPr>
          <w:rFonts w:ascii="Bookman Old Style" w:eastAsia="Times New Roman" w:hAnsi="Bookman Old Style"/>
          <w:b/>
          <w:bCs/>
          <w:kern w:val="0"/>
          <w:sz w:val="26"/>
          <w:szCs w:val="26"/>
          <w:u w:val="single"/>
        </w:rPr>
        <w:t>Services</w:t>
      </w:r>
      <w:r>
        <w:rPr>
          <w:rFonts w:ascii="Bookman Old Style" w:eastAsia="Times New Roman" w:hAnsi="Bookman Old Style"/>
          <w:b/>
          <w:bCs/>
          <w:kern w:val="0"/>
          <w:sz w:val="26"/>
          <w:szCs w:val="26"/>
          <w:u w:val="single"/>
          <w:lang w:val="el-GR"/>
        </w:rPr>
        <w:t xml:space="preserve"> </w:t>
      </w:r>
      <w:r>
        <w:rPr>
          <w:rFonts w:ascii="Bookman Old Style" w:eastAsia="Times New Roman" w:hAnsi="Bookman Old Style"/>
          <w:b/>
          <w:bCs/>
          <w:kern w:val="0"/>
          <w:sz w:val="26"/>
          <w:szCs w:val="26"/>
          <w:u w:val="single"/>
        </w:rPr>
        <w:t>Ltd</w:t>
      </w:r>
      <w:r>
        <w:rPr>
          <w:rFonts w:ascii="Bookman Old Style" w:eastAsia="Times New Roman" w:hAnsi="Bookman Old Style"/>
          <w:b/>
          <w:bCs/>
          <w:kern w:val="0"/>
          <w:sz w:val="26"/>
          <w:szCs w:val="26"/>
          <w:u w:val="single"/>
          <w:lang w:val="el-GR"/>
        </w:rPr>
        <w:t xml:space="preserve"> </w:t>
      </w:r>
      <w:r>
        <w:rPr>
          <w:rFonts w:ascii="Bookman Old Style" w:eastAsia="Times New Roman" w:hAnsi="Bookman Old Style"/>
          <w:b/>
          <w:bCs/>
          <w:kern w:val="0"/>
          <w:sz w:val="26"/>
          <w:szCs w:val="26"/>
          <w:u w:val="single"/>
        </w:rPr>
        <w:t>v</w:t>
      </w:r>
      <w:r>
        <w:rPr>
          <w:rFonts w:ascii="Bookman Old Style" w:eastAsia="Times New Roman" w:hAnsi="Bookman Old Style"/>
          <w:b/>
          <w:bCs/>
          <w:kern w:val="0"/>
          <w:sz w:val="26"/>
          <w:szCs w:val="26"/>
          <w:u w:val="single"/>
          <w:lang w:val="el-GR"/>
        </w:rPr>
        <w:t>. Επιτροπής Κεφαλαιαγοράς Κύπρου</w:t>
      </w:r>
      <w:r>
        <w:rPr>
          <w:rFonts w:ascii="Bookman Old Style" w:eastAsia="Times New Roman" w:hAnsi="Bookman Old Style"/>
          <w:kern w:val="0"/>
          <w:sz w:val="26"/>
          <w:szCs w:val="26"/>
          <w:lang w:val="el-GR"/>
        </w:rPr>
        <w:t xml:space="preserve"> (2006) 1 Α.Α.Δ 223 ……………</w:t>
      </w:r>
      <w:r w:rsidR="00B67191">
        <w:rPr>
          <w:rFonts w:ascii="Bookman Old Style" w:eastAsia="Times New Roman" w:hAnsi="Bookman Old Style"/>
          <w:kern w:val="0"/>
          <w:sz w:val="26"/>
          <w:szCs w:val="26"/>
          <w:lang w:val="el-GR"/>
        </w:rPr>
        <w:t>…………..</w:t>
      </w:r>
      <w:r>
        <w:rPr>
          <w:rFonts w:ascii="Bookman Old Style" w:eastAsia="Times New Roman" w:hAnsi="Bookman Old Style"/>
          <w:kern w:val="0"/>
          <w:sz w:val="26"/>
          <w:szCs w:val="26"/>
          <w:lang w:val="el-GR"/>
        </w:rPr>
        <w:t>»</w:t>
      </w:r>
    </w:p>
    <w:p w14:paraId="2D3F3950" w14:textId="77777777" w:rsidR="004C6C18" w:rsidRDefault="004C6C18">
      <w:pPr>
        <w:spacing w:before="100" w:after="100"/>
        <w:ind w:left="426" w:right="390"/>
        <w:jc w:val="both"/>
        <w:rPr>
          <w:rFonts w:ascii="Bookman Old Style" w:eastAsia="Times New Roman" w:hAnsi="Bookman Old Style"/>
          <w:kern w:val="0"/>
          <w:sz w:val="26"/>
          <w:szCs w:val="26"/>
          <w:lang w:val="el-GR"/>
        </w:rPr>
      </w:pPr>
    </w:p>
    <w:p w14:paraId="22E46073" w14:textId="77777777" w:rsidR="00B67191" w:rsidRDefault="00B67191">
      <w:pPr>
        <w:spacing w:after="0" w:line="480" w:lineRule="auto"/>
        <w:ind w:right="108"/>
        <w:jc w:val="both"/>
        <w:rPr>
          <w:rFonts w:ascii="Bookman Old Style" w:eastAsia="Times New Roman" w:hAnsi="Bookman Old Style"/>
          <w:kern w:val="0"/>
          <w:sz w:val="28"/>
          <w:szCs w:val="28"/>
          <w:lang w:val="el-GR"/>
        </w:rPr>
      </w:pPr>
    </w:p>
    <w:p w14:paraId="5ADAAF4F" w14:textId="64F360E9" w:rsidR="004C6C18" w:rsidRDefault="00D72C59">
      <w:pPr>
        <w:spacing w:after="0" w:line="480" w:lineRule="auto"/>
        <w:ind w:right="108"/>
        <w:jc w:val="both"/>
        <w:rPr>
          <w:rFonts w:ascii="Bookman Old Style" w:hAnsi="Bookman Old Style"/>
          <w:sz w:val="28"/>
          <w:szCs w:val="28"/>
          <w:lang w:val="el-GR"/>
        </w:rPr>
      </w:pPr>
      <w:r>
        <w:rPr>
          <w:rFonts w:ascii="Bookman Old Style" w:eastAsia="Times New Roman" w:hAnsi="Bookman Old Style"/>
          <w:kern w:val="0"/>
          <w:sz w:val="28"/>
          <w:szCs w:val="28"/>
          <w:lang w:val="el-GR"/>
        </w:rPr>
        <w:t xml:space="preserve">Η </w:t>
      </w:r>
      <w:r w:rsidR="00EB22BA">
        <w:rPr>
          <w:rFonts w:ascii="Bookman Old Style" w:eastAsia="Times New Roman" w:hAnsi="Bookman Old Style"/>
          <w:kern w:val="0"/>
          <w:sz w:val="28"/>
          <w:szCs w:val="28"/>
          <w:lang w:val="el-GR"/>
        </w:rPr>
        <w:t xml:space="preserve">ως άνω </w:t>
      </w:r>
      <w:r>
        <w:rPr>
          <w:rFonts w:ascii="Bookman Old Style" w:eastAsia="Times New Roman" w:hAnsi="Bookman Old Style"/>
          <w:kern w:val="0"/>
          <w:sz w:val="28"/>
          <w:szCs w:val="28"/>
          <w:lang w:val="el-GR"/>
        </w:rPr>
        <w:t xml:space="preserve">αναφορά του πρωτόδικου Δικαστηρίου στην υπόθεση </w:t>
      </w:r>
      <w:proofErr w:type="spellStart"/>
      <w:r>
        <w:rPr>
          <w:rFonts w:ascii="Bookman Old Style" w:eastAsia="Times New Roman" w:hAnsi="Bookman Old Style"/>
          <w:b/>
          <w:bCs/>
          <w:i/>
          <w:iCs/>
          <w:kern w:val="0"/>
          <w:sz w:val="28"/>
          <w:szCs w:val="28"/>
        </w:rPr>
        <w:t>Marketrends</w:t>
      </w:r>
      <w:proofErr w:type="spellEnd"/>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Financial</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Services</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Ltd</w:t>
      </w:r>
      <w:r>
        <w:rPr>
          <w:rFonts w:ascii="Bookman Old Style" w:eastAsia="Times New Roman" w:hAnsi="Bookman Old Style"/>
          <w:kern w:val="0"/>
          <w:sz w:val="28"/>
          <w:szCs w:val="28"/>
          <w:lang w:val="el-GR"/>
        </w:rPr>
        <w:t xml:space="preserve"> αναφορικά με το ότι εκεί η </w:t>
      </w:r>
      <w:proofErr w:type="spellStart"/>
      <w:r>
        <w:rPr>
          <w:rFonts w:ascii="Bookman Old Style" w:eastAsia="Times New Roman" w:hAnsi="Bookman Old Style"/>
          <w:kern w:val="0"/>
          <w:sz w:val="28"/>
          <w:szCs w:val="28"/>
          <w:lang w:val="el-GR"/>
        </w:rPr>
        <w:t>ομνύουσα</w:t>
      </w:r>
      <w:proofErr w:type="spellEnd"/>
      <w:r>
        <w:rPr>
          <w:rFonts w:ascii="Bookman Old Style" w:eastAsia="Times New Roman" w:hAnsi="Bookman Old Style"/>
          <w:kern w:val="0"/>
          <w:sz w:val="28"/>
          <w:szCs w:val="28"/>
          <w:lang w:val="el-GR"/>
        </w:rPr>
        <w:t xml:space="preserve"> κρίθηκε ικανή να ορκισθεί θετικά</w:t>
      </w:r>
      <w:r w:rsidR="00DA6D61">
        <w:rPr>
          <w:rFonts w:ascii="Bookman Old Style" w:eastAsia="Times New Roman" w:hAnsi="Bookman Old Style"/>
          <w:kern w:val="0"/>
          <w:sz w:val="28"/>
          <w:szCs w:val="28"/>
          <w:lang w:val="el-GR"/>
        </w:rPr>
        <w:t xml:space="preserve"> είναι, ομολογουμένως, </w:t>
      </w:r>
      <w:r>
        <w:rPr>
          <w:rFonts w:ascii="Bookman Old Style" w:eastAsia="Times New Roman" w:hAnsi="Bookman Old Style"/>
          <w:kern w:val="0"/>
          <w:sz w:val="28"/>
          <w:szCs w:val="28"/>
          <w:lang w:val="el-GR"/>
        </w:rPr>
        <w:t xml:space="preserve">ατυχής. Δεν διαπιστώνουμε, ωστόσο, ότι ήταν αυτός ο λόγος που το πρωτόδικο Δικαστήριο έκρινε ότι η μαρτυρία της ικανοποιούσε τις απαιτήσεις της  </w:t>
      </w:r>
      <w:r>
        <w:rPr>
          <w:rFonts w:ascii="Bookman Old Style" w:eastAsia="Times New Roman" w:hAnsi="Bookman Old Style"/>
          <w:b/>
          <w:bCs/>
          <w:i/>
          <w:iCs/>
          <w:kern w:val="0"/>
          <w:sz w:val="28"/>
          <w:szCs w:val="28"/>
          <w:lang w:val="el-GR"/>
        </w:rPr>
        <w:t>Δ.18, θ.1(α)</w:t>
      </w:r>
      <w:r>
        <w:rPr>
          <w:rFonts w:ascii="Bookman Old Style" w:eastAsia="Times New Roman" w:hAnsi="Bookman Old Style"/>
          <w:kern w:val="0"/>
          <w:sz w:val="28"/>
          <w:szCs w:val="28"/>
          <w:lang w:val="el-GR"/>
        </w:rPr>
        <w:t xml:space="preserve">. Η ικανότητα της </w:t>
      </w:r>
      <w:proofErr w:type="spellStart"/>
      <w:r>
        <w:rPr>
          <w:rFonts w:ascii="Bookman Old Style" w:eastAsia="Times New Roman" w:hAnsi="Bookman Old Style"/>
          <w:kern w:val="0"/>
          <w:sz w:val="28"/>
          <w:szCs w:val="28"/>
          <w:lang w:val="el-GR"/>
        </w:rPr>
        <w:t>ομνύουσας</w:t>
      </w:r>
      <w:proofErr w:type="spellEnd"/>
      <w:r>
        <w:rPr>
          <w:rFonts w:ascii="Bookman Old Style" w:eastAsia="Times New Roman" w:hAnsi="Bookman Old Style"/>
          <w:kern w:val="0"/>
          <w:sz w:val="28"/>
          <w:szCs w:val="28"/>
          <w:lang w:val="el-GR"/>
        </w:rPr>
        <w:t xml:space="preserve"> να ορκιστεί θετικά</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kern w:val="0"/>
          <w:sz w:val="28"/>
          <w:szCs w:val="28"/>
          <w:lang w:val="el-GR"/>
        </w:rPr>
        <w:t xml:space="preserve">κρίθηκε επί τη βάσει των όσων η </w:t>
      </w:r>
      <w:proofErr w:type="spellStart"/>
      <w:r>
        <w:rPr>
          <w:rFonts w:ascii="Bookman Old Style" w:eastAsia="Times New Roman" w:hAnsi="Bookman Old Style"/>
          <w:kern w:val="0"/>
          <w:sz w:val="28"/>
          <w:szCs w:val="28"/>
          <w:lang w:val="el-GR"/>
        </w:rPr>
        <w:t>ομνύουσα</w:t>
      </w:r>
      <w:proofErr w:type="spellEnd"/>
      <w:r>
        <w:rPr>
          <w:rFonts w:ascii="Bookman Old Style" w:eastAsia="Times New Roman" w:hAnsi="Bookman Old Style"/>
          <w:kern w:val="0"/>
          <w:sz w:val="28"/>
          <w:szCs w:val="28"/>
          <w:lang w:val="el-GR"/>
        </w:rPr>
        <w:t xml:space="preserve"> είχε δηλώσει στις πρώτες παραγράφους της ένορκης της δήλωσης. Όσον δε αφορά τις </w:t>
      </w:r>
      <w:proofErr w:type="spellStart"/>
      <w:r>
        <w:rPr>
          <w:rFonts w:ascii="Bookman Old Style" w:eastAsia="Times New Roman" w:hAnsi="Bookman Old Style"/>
          <w:kern w:val="0"/>
          <w:sz w:val="28"/>
          <w:szCs w:val="28"/>
          <w:lang w:val="el-GR"/>
        </w:rPr>
        <w:t>νομολογιακές</w:t>
      </w:r>
      <w:proofErr w:type="spellEnd"/>
      <w:r>
        <w:rPr>
          <w:rFonts w:ascii="Bookman Old Style" w:eastAsia="Times New Roman" w:hAnsi="Bookman Old Style"/>
          <w:kern w:val="0"/>
          <w:sz w:val="28"/>
          <w:szCs w:val="28"/>
          <w:lang w:val="el-GR"/>
        </w:rPr>
        <w:t xml:space="preserve"> αρχές το πρωτόδικο Δικαστήριο είχε προηγουμένως, με παραπομπή στις υποθέσεις </w:t>
      </w:r>
      <w:proofErr w:type="spellStart"/>
      <w:r>
        <w:rPr>
          <w:rFonts w:ascii="Bookman Old Style" w:eastAsia="Times New Roman" w:hAnsi="Bookman Old Style"/>
          <w:b/>
          <w:bCs/>
          <w:i/>
          <w:iCs/>
          <w:kern w:val="0"/>
          <w:sz w:val="28"/>
          <w:szCs w:val="28"/>
          <w:lang w:val="el-GR"/>
        </w:rPr>
        <w:t>Stavrinides</w:t>
      </w:r>
      <w:proofErr w:type="spellEnd"/>
      <w:r>
        <w:rPr>
          <w:rFonts w:ascii="Bookman Old Style" w:eastAsia="Times New Roman" w:hAnsi="Bookman Old Style"/>
          <w:b/>
          <w:bCs/>
          <w:i/>
          <w:iCs/>
          <w:kern w:val="0"/>
          <w:sz w:val="28"/>
          <w:szCs w:val="28"/>
          <w:lang w:val="el-GR"/>
        </w:rPr>
        <w:t xml:space="preserve"> </w:t>
      </w:r>
      <w:bookmarkStart w:id="0" w:name="_Hlk157082087"/>
      <w:r>
        <w:rPr>
          <w:rFonts w:ascii="Bookman Old Style" w:eastAsia="Times New Roman" w:hAnsi="Bookman Old Style"/>
          <w:b/>
          <w:bCs/>
          <w:i/>
          <w:iCs/>
          <w:kern w:val="0"/>
          <w:sz w:val="28"/>
          <w:szCs w:val="28"/>
          <w:lang w:val="el-GR"/>
        </w:rPr>
        <w:t xml:space="preserve">v. </w:t>
      </w:r>
      <w:bookmarkEnd w:id="0"/>
      <w:proofErr w:type="spellStart"/>
      <w:r>
        <w:rPr>
          <w:rFonts w:ascii="Bookman Old Style" w:eastAsia="Times New Roman" w:hAnsi="Bookman Old Style"/>
          <w:b/>
          <w:bCs/>
          <w:i/>
          <w:iCs/>
          <w:kern w:val="0"/>
          <w:sz w:val="28"/>
          <w:szCs w:val="28"/>
          <w:lang w:val="el-GR"/>
        </w:rPr>
        <w:t>Ceskoslovenska</w:t>
      </w:r>
      <w:proofErr w:type="spellEnd"/>
      <w:r>
        <w:rPr>
          <w:rFonts w:ascii="Bookman Old Style" w:eastAsia="Times New Roman" w:hAnsi="Bookman Old Style"/>
          <w:b/>
          <w:bCs/>
          <w:i/>
          <w:iCs/>
          <w:kern w:val="0"/>
          <w:sz w:val="28"/>
          <w:szCs w:val="28"/>
          <w:lang w:val="el-GR"/>
        </w:rPr>
        <w:t xml:space="preserve"> </w:t>
      </w:r>
      <w:proofErr w:type="spellStart"/>
      <w:r>
        <w:rPr>
          <w:rFonts w:ascii="Bookman Old Style" w:eastAsia="Times New Roman" w:hAnsi="Bookman Old Style"/>
          <w:b/>
          <w:bCs/>
          <w:i/>
          <w:iCs/>
          <w:kern w:val="0"/>
          <w:sz w:val="28"/>
          <w:szCs w:val="28"/>
          <w:lang w:val="el-GR"/>
        </w:rPr>
        <w:t>Obchondi</w:t>
      </w:r>
      <w:proofErr w:type="spellEnd"/>
      <w:r>
        <w:rPr>
          <w:rFonts w:ascii="Bookman Old Style" w:eastAsia="Times New Roman" w:hAnsi="Bookman Old Style"/>
          <w:b/>
          <w:bCs/>
          <w:i/>
          <w:iCs/>
          <w:kern w:val="0"/>
          <w:sz w:val="28"/>
          <w:szCs w:val="28"/>
          <w:lang w:val="el-GR"/>
        </w:rPr>
        <w:t xml:space="preserve"> </w:t>
      </w:r>
      <w:proofErr w:type="spellStart"/>
      <w:r>
        <w:rPr>
          <w:rFonts w:ascii="Bookman Old Style" w:eastAsia="Times New Roman" w:hAnsi="Bookman Old Style"/>
          <w:b/>
          <w:bCs/>
          <w:i/>
          <w:iCs/>
          <w:kern w:val="0"/>
          <w:sz w:val="28"/>
          <w:szCs w:val="28"/>
          <w:lang w:val="el-GR"/>
        </w:rPr>
        <w:lastRenderedPageBreak/>
        <w:t>Banka</w:t>
      </w:r>
      <w:proofErr w:type="spellEnd"/>
      <w:r>
        <w:rPr>
          <w:rFonts w:ascii="Bookman Old Style" w:eastAsia="Times New Roman" w:hAnsi="Bookman Old Style"/>
          <w:b/>
          <w:bCs/>
          <w:i/>
          <w:iCs/>
          <w:kern w:val="0"/>
          <w:sz w:val="28"/>
          <w:szCs w:val="28"/>
          <w:lang w:val="el-GR"/>
        </w:rPr>
        <w:t xml:space="preserve"> A.S. (1972) 1 </w:t>
      </w:r>
      <w:r>
        <w:rPr>
          <w:rFonts w:ascii="Bookman Old Style" w:eastAsia="Times New Roman" w:hAnsi="Bookman Old Style"/>
          <w:b/>
          <w:bCs/>
          <w:i/>
          <w:iCs/>
          <w:kern w:val="0"/>
          <w:sz w:val="28"/>
          <w:szCs w:val="28"/>
        </w:rPr>
        <w:t>C</w:t>
      </w:r>
      <w:r>
        <w:rPr>
          <w:rFonts w:ascii="Bookman Old Style" w:eastAsia="Times New Roman" w:hAnsi="Bookman Old Style"/>
          <w:b/>
          <w:bCs/>
          <w:i/>
          <w:iCs/>
          <w:kern w:val="0"/>
          <w:sz w:val="28"/>
          <w:szCs w:val="28"/>
          <w:lang w:val="el-GR"/>
        </w:rPr>
        <w:t>.L.R 130</w:t>
      </w:r>
      <w:r w:rsidR="00684FF1">
        <w:rPr>
          <w:rFonts w:ascii="Bookman Old Style" w:eastAsia="Times New Roman" w:hAnsi="Bookman Old Style"/>
          <w:b/>
          <w:bCs/>
          <w:kern w:val="0"/>
          <w:sz w:val="28"/>
          <w:szCs w:val="28"/>
          <w:lang w:val="el-GR"/>
        </w:rPr>
        <w:t xml:space="preserve">, </w:t>
      </w:r>
      <w:r w:rsidR="00684FF1" w:rsidRPr="00684FF1">
        <w:rPr>
          <w:rFonts w:ascii="Bookman Old Style" w:eastAsia="Times New Roman" w:hAnsi="Bookman Old Style"/>
          <w:kern w:val="0"/>
          <w:sz w:val="28"/>
          <w:szCs w:val="28"/>
          <w:lang w:val="el-GR"/>
        </w:rPr>
        <w:t>136-138</w:t>
      </w:r>
      <w:r>
        <w:rPr>
          <w:rFonts w:ascii="Bookman Old Style" w:eastAsia="Times New Roman" w:hAnsi="Bookman Old Style"/>
          <w:kern w:val="0"/>
          <w:sz w:val="28"/>
          <w:szCs w:val="28"/>
          <w:lang w:val="el-GR"/>
        </w:rPr>
        <w:t xml:space="preserve"> και </w:t>
      </w:r>
      <w:r>
        <w:rPr>
          <w:rFonts w:ascii="Bookman Old Style" w:eastAsia="Times New Roman" w:hAnsi="Bookman Old Style"/>
          <w:b/>
          <w:bCs/>
          <w:i/>
          <w:iCs/>
          <w:kern w:val="0"/>
          <w:sz w:val="28"/>
          <w:szCs w:val="28"/>
          <w:lang w:val="el-GR"/>
        </w:rPr>
        <w:t>Δημητρίου v. Τράπεζα</w:t>
      </w:r>
      <w:r w:rsidR="00796B27">
        <w:rPr>
          <w:rFonts w:ascii="Bookman Old Style" w:eastAsia="Times New Roman" w:hAnsi="Bookman Old Style"/>
          <w:b/>
          <w:bCs/>
          <w:i/>
          <w:iCs/>
          <w:kern w:val="0"/>
          <w:sz w:val="28"/>
          <w:szCs w:val="28"/>
          <w:lang w:val="el-GR"/>
        </w:rPr>
        <w:t>ς</w:t>
      </w:r>
      <w:r>
        <w:rPr>
          <w:rFonts w:ascii="Bookman Old Style" w:eastAsia="Times New Roman" w:hAnsi="Bookman Old Style"/>
          <w:b/>
          <w:bCs/>
          <w:i/>
          <w:iCs/>
          <w:kern w:val="0"/>
          <w:sz w:val="28"/>
          <w:szCs w:val="28"/>
          <w:lang w:val="el-GR"/>
        </w:rPr>
        <w:t xml:space="preserve"> Κύπρου </w:t>
      </w:r>
      <w:proofErr w:type="spellStart"/>
      <w:r>
        <w:rPr>
          <w:rFonts w:ascii="Bookman Old Style" w:eastAsia="Times New Roman" w:hAnsi="Bookman Old Style"/>
          <w:b/>
          <w:bCs/>
          <w:i/>
          <w:iCs/>
          <w:kern w:val="0"/>
          <w:sz w:val="28"/>
          <w:szCs w:val="28"/>
          <w:lang w:val="el-GR"/>
        </w:rPr>
        <w:t>Λτδ</w:t>
      </w:r>
      <w:proofErr w:type="spellEnd"/>
      <w:r>
        <w:rPr>
          <w:rFonts w:ascii="Bookman Old Style" w:eastAsia="Times New Roman" w:hAnsi="Bookman Old Style"/>
          <w:b/>
          <w:bCs/>
          <w:i/>
          <w:iCs/>
          <w:kern w:val="0"/>
          <w:sz w:val="28"/>
          <w:szCs w:val="28"/>
          <w:lang w:val="el-GR"/>
        </w:rPr>
        <w:t xml:space="preserve"> (1997) 1 Α.Α.Δ. 782</w:t>
      </w:r>
      <w:r>
        <w:rPr>
          <w:rFonts w:ascii="Bookman Old Style" w:eastAsia="Times New Roman" w:hAnsi="Bookman Old Style"/>
          <w:kern w:val="0"/>
          <w:sz w:val="28"/>
          <w:szCs w:val="28"/>
          <w:lang w:val="el-GR"/>
        </w:rPr>
        <w:t xml:space="preserve">, καθοδηγηθεί ορθά για τις περιπτώσεις, όπως η προκείμενη, όπου ο </w:t>
      </w:r>
      <w:proofErr w:type="spellStart"/>
      <w:r>
        <w:rPr>
          <w:rFonts w:ascii="Bookman Old Style" w:eastAsia="Times New Roman" w:hAnsi="Bookman Old Style"/>
          <w:kern w:val="0"/>
          <w:sz w:val="28"/>
          <w:szCs w:val="28"/>
          <w:lang w:val="el-GR"/>
        </w:rPr>
        <w:t>αιτητής</w:t>
      </w:r>
      <w:proofErr w:type="spellEnd"/>
      <w:r>
        <w:rPr>
          <w:rFonts w:ascii="Bookman Old Style" w:eastAsia="Times New Roman" w:hAnsi="Bookman Old Style"/>
          <w:kern w:val="0"/>
          <w:sz w:val="28"/>
          <w:szCs w:val="28"/>
          <w:lang w:val="el-GR"/>
        </w:rPr>
        <w:t xml:space="preserve"> είναι νομικό πρόσωπο και, εκ των πραγμάτων, στην ένορκη δήλωση θα προβεί ένα φυσικό πρόσωπο που </w:t>
      </w:r>
      <w:proofErr w:type="spellStart"/>
      <w:r>
        <w:rPr>
          <w:rFonts w:ascii="Bookman Old Style" w:eastAsia="Times New Roman" w:hAnsi="Bookman Old Style"/>
          <w:kern w:val="0"/>
          <w:sz w:val="28"/>
          <w:szCs w:val="28"/>
          <w:lang w:val="el-GR"/>
        </w:rPr>
        <w:t>εργοδοτείται</w:t>
      </w:r>
      <w:proofErr w:type="spellEnd"/>
      <w:r>
        <w:rPr>
          <w:rFonts w:ascii="Bookman Old Style" w:eastAsia="Times New Roman" w:hAnsi="Bookman Old Style"/>
          <w:kern w:val="0"/>
          <w:sz w:val="28"/>
          <w:szCs w:val="28"/>
          <w:lang w:val="el-GR"/>
        </w:rPr>
        <w:t xml:space="preserve"> από αυτό</w:t>
      </w:r>
      <w:r w:rsidR="00EB22BA">
        <w:rPr>
          <w:rFonts w:ascii="Bookman Old Style" w:eastAsia="Times New Roman" w:hAnsi="Bookman Old Style"/>
          <w:kern w:val="0"/>
          <w:sz w:val="28"/>
          <w:szCs w:val="28"/>
          <w:lang w:val="el-GR"/>
        </w:rPr>
        <w:t xml:space="preserve">, </w:t>
      </w:r>
      <w:r>
        <w:rPr>
          <w:rFonts w:ascii="Bookman Old Style" w:eastAsia="Times New Roman" w:hAnsi="Bookman Old Style"/>
          <w:kern w:val="0"/>
          <w:sz w:val="28"/>
          <w:szCs w:val="28"/>
          <w:lang w:val="el-GR"/>
        </w:rPr>
        <w:t>το οποίο</w:t>
      </w:r>
      <w:r w:rsidR="00684FF1">
        <w:rPr>
          <w:rFonts w:ascii="Bookman Old Style" w:eastAsia="Times New Roman" w:hAnsi="Bookman Old Style"/>
          <w:kern w:val="0"/>
          <w:sz w:val="28"/>
          <w:szCs w:val="28"/>
          <w:lang w:val="el-GR"/>
        </w:rPr>
        <w:t>, όμως,</w:t>
      </w:r>
      <w:r>
        <w:rPr>
          <w:rFonts w:ascii="Bookman Old Style" w:eastAsia="Times New Roman" w:hAnsi="Bookman Old Style"/>
          <w:kern w:val="0"/>
          <w:sz w:val="28"/>
          <w:szCs w:val="28"/>
          <w:lang w:val="el-GR"/>
        </w:rPr>
        <w:t xml:space="preserve"> μπορεί να ορκιστεί θετικά για τα γεγονότα της υπόθεσης</w:t>
      </w:r>
      <w:r w:rsidR="00684FF1">
        <w:rPr>
          <w:rFonts w:ascii="Bookman Old Style" w:eastAsia="Times New Roman" w:hAnsi="Bookman Old Style"/>
          <w:kern w:val="0"/>
          <w:sz w:val="28"/>
          <w:szCs w:val="28"/>
          <w:lang w:val="el-GR"/>
        </w:rPr>
        <w:t xml:space="preserve"> και να επιβεβαιώσει τη βάση της αγωγής και το αιτούμενο ποσό και όχι τα όσα αναφέρει να είναι πληροφορίες που πήρε από άλλους ή να στηρίζεται απλώς στα όσα ο ίδιος πιστεύει (</w:t>
      </w:r>
      <w:r w:rsidR="00684FF1" w:rsidRPr="00684FF1">
        <w:rPr>
          <w:rFonts w:ascii="Bookman Old Style" w:eastAsia="Times New Roman" w:hAnsi="Bookman Old Style"/>
          <w:kern w:val="0"/>
          <w:sz w:val="28"/>
          <w:szCs w:val="28"/>
          <w:lang w:val="el-GR"/>
        </w:rPr>
        <w:t>βλ.</w:t>
      </w:r>
      <w:r w:rsidR="00684FF1">
        <w:rPr>
          <w:rFonts w:ascii="Bookman Old Style" w:eastAsia="Times New Roman" w:hAnsi="Bookman Old Style"/>
          <w:kern w:val="0"/>
          <w:sz w:val="28"/>
          <w:szCs w:val="28"/>
          <w:lang w:val="el-GR"/>
        </w:rPr>
        <w:t>, επίσης,</w:t>
      </w:r>
      <w:r w:rsidR="00684FF1" w:rsidRPr="00684FF1">
        <w:rPr>
          <w:rFonts w:ascii="Bookman Old Style" w:eastAsia="Times New Roman" w:hAnsi="Bookman Old Style"/>
          <w:kern w:val="0"/>
          <w:sz w:val="28"/>
          <w:szCs w:val="28"/>
          <w:lang w:val="el-GR"/>
        </w:rPr>
        <w:t xml:space="preserve"> </w:t>
      </w:r>
      <w:r w:rsidR="00684FF1" w:rsidRPr="00684FF1">
        <w:rPr>
          <w:rFonts w:ascii="Bookman Old Style" w:eastAsia="Times New Roman" w:hAnsi="Bookman Old Style"/>
          <w:b/>
          <w:bCs/>
          <w:i/>
          <w:iCs/>
          <w:kern w:val="0"/>
          <w:sz w:val="28"/>
          <w:szCs w:val="28"/>
          <w:lang w:val="el-GR"/>
        </w:rPr>
        <w:t xml:space="preserve">Νεάρχου v. Εθνικής Τράπεζας της Ελλάδος (Κύπρου) (2005) 1 Α.Α.Δ. 818 </w:t>
      </w:r>
      <w:r w:rsidR="00684FF1" w:rsidRPr="00684FF1">
        <w:rPr>
          <w:rFonts w:ascii="Bookman Old Style" w:eastAsia="Times New Roman" w:hAnsi="Bookman Old Style"/>
          <w:kern w:val="0"/>
          <w:sz w:val="28"/>
          <w:szCs w:val="28"/>
          <w:lang w:val="el-GR"/>
        </w:rPr>
        <w:t xml:space="preserve">και </w:t>
      </w:r>
      <w:proofErr w:type="spellStart"/>
      <w:r w:rsidR="00684FF1" w:rsidRPr="00684FF1">
        <w:rPr>
          <w:rFonts w:ascii="Bookman Old Style" w:eastAsia="Times New Roman" w:hAnsi="Bookman Old Style"/>
          <w:b/>
          <w:bCs/>
          <w:i/>
          <w:iCs/>
          <w:kern w:val="0"/>
          <w:sz w:val="28"/>
          <w:szCs w:val="28"/>
        </w:rPr>
        <w:t>Atlaspantou</w:t>
      </w:r>
      <w:proofErr w:type="spellEnd"/>
      <w:r w:rsidR="00684FF1" w:rsidRPr="00684FF1">
        <w:rPr>
          <w:rFonts w:ascii="Bookman Old Style" w:eastAsia="Times New Roman" w:hAnsi="Bookman Old Style"/>
          <w:b/>
          <w:bCs/>
          <w:i/>
          <w:iCs/>
          <w:kern w:val="0"/>
          <w:sz w:val="28"/>
          <w:szCs w:val="28"/>
          <w:lang w:val="el-GR"/>
        </w:rPr>
        <w:t xml:space="preserve"> </w:t>
      </w:r>
      <w:r w:rsidR="00684FF1" w:rsidRPr="00684FF1">
        <w:rPr>
          <w:rFonts w:ascii="Bookman Old Style" w:eastAsia="Times New Roman" w:hAnsi="Bookman Old Style"/>
          <w:b/>
          <w:bCs/>
          <w:i/>
          <w:iCs/>
          <w:kern w:val="0"/>
          <w:sz w:val="28"/>
          <w:szCs w:val="28"/>
        </w:rPr>
        <w:t>Co</w:t>
      </w:r>
      <w:r w:rsidR="00684FF1" w:rsidRPr="00684FF1">
        <w:rPr>
          <w:rFonts w:ascii="Bookman Old Style" w:eastAsia="Times New Roman" w:hAnsi="Bookman Old Style"/>
          <w:b/>
          <w:bCs/>
          <w:i/>
          <w:iCs/>
          <w:kern w:val="0"/>
          <w:sz w:val="28"/>
          <w:szCs w:val="28"/>
          <w:lang w:val="el-GR"/>
        </w:rPr>
        <w:t xml:space="preserve"> </w:t>
      </w:r>
      <w:r w:rsidR="00684FF1" w:rsidRPr="00684FF1">
        <w:rPr>
          <w:rFonts w:ascii="Bookman Old Style" w:eastAsia="Times New Roman" w:hAnsi="Bookman Old Style"/>
          <w:b/>
          <w:bCs/>
          <w:i/>
          <w:iCs/>
          <w:kern w:val="0"/>
          <w:sz w:val="28"/>
          <w:szCs w:val="28"/>
        </w:rPr>
        <w:t>Limited</w:t>
      </w:r>
      <w:r w:rsidR="00684FF1" w:rsidRPr="00684FF1">
        <w:rPr>
          <w:rFonts w:ascii="Bookman Old Style" w:eastAsia="Times New Roman" w:hAnsi="Bookman Old Style"/>
          <w:b/>
          <w:bCs/>
          <w:i/>
          <w:iCs/>
          <w:kern w:val="0"/>
          <w:sz w:val="28"/>
          <w:szCs w:val="28"/>
          <w:lang w:val="el-GR"/>
        </w:rPr>
        <w:t xml:space="preserve"> </w:t>
      </w:r>
      <w:r w:rsidR="00684FF1" w:rsidRPr="00684FF1">
        <w:rPr>
          <w:rFonts w:ascii="Bookman Old Style" w:eastAsia="Times New Roman" w:hAnsi="Bookman Old Style"/>
          <w:b/>
          <w:bCs/>
          <w:i/>
          <w:iCs/>
          <w:kern w:val="0"/>
          <w:sz w:val="28"/>
          <w:szCs w:val="28"/>
        </w:rPr>
        <w:t>v</w:t>
      </w:r>
      <w:r w:rsidR="00684FF1" w:rsidRPr="00684FF1">
        <w:rPr>
          <w:rFonts w:ascii="Bookman Old Style" w:eastAsia="Times New Roman" w:hAnsi="Bookman Old Style"/>
          <w:b/>
          <w:bCs/>
          <w:i/>
          <w:iCs/>
          <w:kern w:val="0"/>
          <w:sz w:val="28"/>
          <w:szCs w:val="28"/>
          <w:lang w:val="el-GR"/>
        </w:rPr>
        <w:t xml:space="preserve">. </w:t>
      </w:r>
      <w:proofErr w:type="spellStart"/>
      <w:r w:rsidR="00684FF1" w:rsidRPr="00684FF1">
        <w:rPr>
          <w:rFonts w:ascii="Bookman Old Style" w:eastAsia="Times New Roman" w:hAnsi="Bookman Old Style"/>
          <w:b/>
          <w:bCs/>
          <w:i/>
          <w:iCs/>
          <w:kern w:val="0"/>
          <w:sz w:val="28"/>
          <w:szCs w:val="28"/>
          <w:lang w:val="el-GR"/>
        </w:rPr>
        <w:t>Angelos</w:t>
      </w:r>
      <w:proofErr w:type="spellEnd"/>
      <w:r w:rsidR="00684FF1" w:rsidRPr="00684FF1">
        <w:rPr>
          <w:rFonts w:ascii="Bookman Old Style" w:eastAsia="Times New Roman" w:hAnsi="Bookman Old Style"/>
          <w:b/>
          <w:bCs/>
          <w:i/>
          <w:iCs/>
          <w:kern w:val="0"/>
          <w:sz w:val="28"/>
          <w:szCs w:val="28"/>
          <w:lang w:val="el-GR"/>
        </w:rPr>
        <w:t xml:space="preserve"> </w:t>
      </w:r>
      <w:proofErr w:type="spellStart"/>
      <w:r w:rsidR="00684FF1" w:rsidRPr="00684FF1">
        <w:rPr>
          <w:rFonts w:ascii="Bookman Old Style" w:eastAsia="Times New Roman" w:hAnsi="Bookman Old Style"/>
          <w:b/>
          <w:bCs/>
          <w:i/>
          <w:iCs/>
          <w:kern w:val="0"/>
          <w:sz w:val="28"/>
          <w:szCs w:val="28"/>
          <w:lang w:val="el-GR"/>
        </w:rPr>
        <w:t>Nicolaides</w:t>
      </w:r>
      <w:proofErr w:type="spellEnd"/>
      <w:r w:rsidR="00684FF1" w:rsidRPr="00684FF1">
        <w:rPr>
          <w:rFonts w:ascii="Bookman Old Style" w:eastAsia="Times New Roman" w:hAnsi="Bookman Old Style"/>
          <w:b/>
          <w:bCs/>
          <w:i/>
          <w:iCs/>
          <w:kern w:val="0"/>
          <w:sz w:val="28"/>
          <w:szCs w:val="28"/>
          <w:lang w:val="el-GR"/>
        </w:rPr>
        <w:t xml:space="preserve"> Holdings </w:t>
      </w:r>
      <w:proofErr w:type="spellStart"/>
      <w:r w:rsidR="00684FF1" w:rsidRPr="00684FF1">
        <w:rPr>
          <w:rFonts w:ascii="Bookman Old Style" w:eastAsia="Times New Roman" w:hAnsi="Bookman Old Style"/>
          <w:b/>
          <w:bCs/>
          <w:i/>
          <w:iCs/>
          <w:kern w:val="0"/>
          <w:sz w:val="28"/>
          <w:szCs w:val="28"/>
          <w:lang w:val="el-GR"/>
        </w:rPr>
        <w:t>Limited</w:t>
      </w:r>
      <w:proofErr w:type="spellEnd"/>
      <w:r w:rsidR="00684FF1" w:rsidRPr="00684FF1">
        <w:rPr>
          <w:rFonts w:ascii="Bookman Old Style" w:eastAsia="Times New Roman" w:hAnsi="Bookman Old Style"/>
          <w:b/>
          <w:bCs/>
          <w:i/>
          <w:iCs/>
          <w:kern w:val="0"/>
          <w:sz w:val="28"/>
          <w:szCs w:val="28"/>
          <w:lang w:val="el-GR"/>
        </w:rPr>
        <w:t xml:space="preserve"> </w:t>
      </w:r>
      <w:r w:rsidR="00684FF1" w:rsidRPr="00684FF1">
        <w:rPr>
          <w:rFonts w:ascii="Bookman Old Style" w:hAnsi="Bookman Old Style"/>
          <w:b/>
          <w:bCs/>
          <w:i/>
          <w:iCs/>
          <w:sz w:val="28"/>
          <w:szCs w:val="28"/>
          <w:lang w:val="el-GR"/>
        </w:rPr>
        <w:t>(2013) 1 Α.Α.Δ. 2553</w:t>
      </w:r>
      <w:r w:rsidR="00684FF1" w:rsidRPr="00684FF1">
        <w:rPr>
          <w:rFonts w:ascii="Bookman Old Style" w:hAnsi="Bookman Old Style"/>
          <w:sz w:val="28"/>
          <w:szCs w:val="28"/>
          <w:lang w:val="el-GR"/>
        </w:rPr>
        <w:t>)</w:t>
      </w:r>
      <w:r w:rsidR="00684FF1">
        <w:rPr>
          <w:rFonts w:ascii="Bookman Old Style" w:hAnsi="Bookman Old Style"/>
          <w:sz w:val="28"/>
          <w:szCs w:val="28"/>
          <w:lang w:val="el-GR"/>
        </w:rPr>
        <w:t>.</w:t>
      </w:r>
      <w:r w:rsidR="00DA6D61">
        <w:rPr>
          <w:rFonts w:ascii="Bookman Old Style" w:hAnsi="Bookman Old Style"/>
          <w:sz w:val="28"/>
          <w:szCs w:val="28"/>
          <w:lang w:val="el-GR"/>
        </w:rPr>
        <w:t xml:space="preserve"> Διαπιστώνουμε ότι το πρωτόδικο Δικαστήριο εξετάζοντας το υπό συζήτηση θέμα κινήθηκε ακριβώς εντός των πιο πάνω </w:t>
      </w:r>
      <w:proofErr w:type="spellStart"/>
      <w:r w:rsidR="00DA6D61">
        <w:rPr>
          <w:rFonts w:ascii="Bookman Old Style" w:hAnsi="Bookman Old Style"/>
          <w:sz w:val="28"/>
          <w:szCs w:val="28"/>
          <w:lang w:val="el-GR"/>
        </w:rPr>
        <w:t>νομολογιακών</w:t>
      </w:r>
      <w:proofErr w:type="spellEnd"/>
      <w:r w:rsidR="00DA6D61">
        <w:rPr>
          <w:rFonts w:ascii="Bookman Old Style" w:hAnsi="Bookman Old Style"/>
          <w:sz w:val="28"/>
          <w:szCs w:val="28"/>
          <w:lang w:val="el-GR"/>
        </w:rPr>
        <w:t xml:space="preserve"> κατευθύνσεων.</w:t>
      </w:r>
    </w:p>
    <w:p w14:paraId="12638589" w14:textId="77777777" w:rsidR="00EA49E2" w:rsidRPr="00684FF1" w:rsidRDefault="00EA49E2">
      <w:pPr>
        <w:spacing w:after="0" w:line="480" w:lineRule="auto"/>
        <w:ind w:right="108"/>
        <w:jc w:val="both"/>
        <w:rPr>
          <w:rFonts w:ascii="Bookman Old Style" w:eastAsia="Times New Roman" w:hAnsi="Bookman Old Style"/>
          <w:kern w:val="0"/>
          <w:sz w:val="28"/>
          <w:szCs w:val="28"/>
          <w:lang w:val="el-GR"/>
        </w:rPr>
      </w:pPr>
    </w:p>
    <w:p w14:paraId="0CE83467" w14:textId="5C4E49D2" w:rsidR="00EA49E2" w:rsidRDefault="00EA49E2">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Ως αποτέλεσμα των ανωτέρω ο </w:t>
      </w:r>
      <w:r w:rsidRPr="00EA49E2">
        <w:rPr>
          <w:rFonts w:ascii="Bookman Old Style" w:eastAsia="Times New Roman" w:hAnsi="Bookman Old Style"/>
          <w:b/>
          <w:bCs/>
          <w:kern w:val="0"/>
          <w:sz w:val="28"/>
          <w:szCs w:val="28"/>
          <w:lang w:val="el-GR"/>
        </w:rPr>
        <w:t>1</w:t>
      </w:r>
      <w:r w:rsidRPr="00EA49E2">
        <w:rPr>
          <w:rFonts w:ascii="Bookman Old Style" w:eastAsia="Times New Roman" w:hAnsi="Bookman Old Style"/>
          <w:b/>
          <w:bCs/>
          <w:kern w:val="0"/>
          <w:sz w:val="28"/>
          <w:szCs w:val="28"/>
          <w:vertAlign w:val="superscript"/>
          <w:lang w:val="el-GR"/>
        </w:rPr>
        <w:t>ος</w:t>
      </w:r>
      <w:r>
        <w:rPr>
          <w:rFonts w:ascii="Bookman Old Style" w:eastAsia="Times New Roman" w:hAnsi="Bookman Old Style"/>
          <w:kern w:val="0"/>
          <w:sz w:val="28"/>
          <w:szCs w:val="28"/>
          <w:lang w:val="el-GR"/>
        </w:rPr>
        <w:t xml:space="preserve"> και </w:t>
      </w:r>
      <w:r w:rsidRPr="00EA49E2">
        <w:rPr>
          <w:rFonts w:ascii="Bookman Old Style" w:eastAsia="Times New Roman" w:hAnsi="Bookman Old Style"/>
          <w:b/>
          <w:bCs/>
          <w:kern w:val="0"/>
          <w:sz w:val="28"/>
          <w:szCs w:val="28"/>
          <w:lang w:val="el-GR"/>
        </w:rPr>
        <w:t>2</w:t>
      </w:r>
      <w:r w:rsidRPr="00EA49E2">
        <w:rPr>
          <w:rFonts w:ascii="Bookman Old Style" w:eastAsia="Times New Roman" w:hAnsi="Bookman Old Style"/>
          <w:b/>
          <w:bCs/>
          <w:kern w:val="0"/>
          <w:sz w:val="28"/>
          <w:szCs w:val="28"/>
          <w:vertAlign w:val="superscript"/>
          <w:lang w:val="el-GR"/>
        </w:rPr>
        <w:t>ος</w:t>
      </w:r>
      <w:r w:rsidRPr="00EA49E2">
        <w:rPr>
          <w:rFonts w:ascii="Bookman Old Style" w:eastAsia="Times New Roman" w:hAnsi="Bookman Old Style"/>
          <w:b/>
          <w:bCs/>
          <w:kern w:val="0"/>
          <w:sz w:val="28"/>
          <w:szCs w:val="28"/>
          <w:lang w:val="el-GR"/>
        </w:rPr>
        <w:t xml:space="preserve"> Λόγος Έφεσης</w:t>
      </w:r>
      <w:r>
        <w:rPr>
          <w:rFonts w:ascii="Bookman Old Style" w:eastAsia="Times New Roman" w:hAnsi="Bookman Old Style"/>
          <w:kern w:val="0"/>
          <w:sz w:val="28"/>
          <w:szCs w:val="28"/>
          <w:lang w:val="el-GR"/>
        </w:rPr>
        <w:t xml:space="preserve"> απορρίπτονται.</w:t>
      </w:r>
    </w:p>
    <w:p w14:paraId="26018B09" w14:textId="77777777" w:rsidR="00684FF1" w:rsidRDefault="00684FF1">
      <w:pPr>
        <w:spacing w:after="0" w:line="480" w:lineRule="auto"/>
        <w:ind w:right="108"/>
        <w:jc w:val="both"/>
        <w:rPr>
          <w:rFonts w:ascii="Bookman Old Style" w:eastAsia="Times New Roman" w:hAnsi="Bookman Old Style"/>
          <w:kern w:val="0"/>
          <w:sz w:val="28"/>
          <w:szCs w:val="28"/>
          <w:lang w:val="el-GR"/>
        </w:rPr>
      </w:pPr>
    </w:p>
    <w:p w14:paraId="1A410205" w14:textId="7906EB32" w:rsidR="00684FF1" w:rsidRDefault="00684FF1">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Μέσω του </w:t>
      </w:r>
      <w:r w:rsidRPr="00A877AC">
        <w:rPr>
          <w:rFonts w:ascii="Bookman Old Style" w:eastAsia="Times New Roman" w:hAnsi="Bookman Old Style"/>
          <w:b/>
          <w:bCs/>
          <w:kern w:val="0"/>
          <w:sz w:val="28"/>
          <w:szCs w:val="28"/>
          <w:lang w:val="el-GR"/>
        </w:rPr>
        <w:t>3</w:t>
      </w:r>
      <w:r w:rsidRPr="00A877AC">
        <w:rPr>
          <w:rFonts w:ascii="Bookman Old Style" w:eastAsia="Times New Roman" w:hAnsi="Bookman Old Style"/>
          <w:b/>
          <w:bCs/>
          <w:kern w:val="0"/>
          <w:sz w:val="28"/>
          <w:szCs w:val="28"/>
          <w:vertAlign w:val="superscript"/>
          <w:lang w:val="el-GR"/>
        </w:rPr>
        <w:t>ου</w:t>
      </w:r>
      <w:r w:rsidRPr="00A877AC">
        <w:rPr>
          <w:rFonts w:ascii="Bookman Old Style" w:eastAsia="Times New Roman" w:hAnsi="Bookman Old Style"/>
          <w:b/>
          <w:bCs/>
          <w:kern w:val="0"/>
          <w:sz w:val="28"/>
          <w:szCs w:val="28"/>
          <w:lang w:val="el-GR"/>
        </w:rPr>
        <w:t xml:space="preserve"> Λόγου Έφεσης</w:t>
      </w:r>
      <w:r>
        <w:rPr>
          <w:rFonts w:ascii="Bookman Old Style" w:eastAsia="Times New Roman" w:hAnsi="Bookman Old Style"/>
          <w:kern w:val="0"/>
          <w:sz w:val="28"/>
          <w:szCs w:val="28"/>
          <w:lang w:val="el-GR"/>
        </w:rPr>
        <w:t xml:space="preserve"> προσβάλλεται ως λανθασμένη η απόρριψη από το πρωτόδικο Δικαστήριο </w:t>
      </w:r>
      <w:r w:rsidR="00A877AC">
        <w:rPr>
          <w:rFonts w:ascii="Bookman Old Style" w:eastAsia="Times New Roman" w:hAnsi="Bookman Old Style"/>
          <w:kern w:val="0"/>
          <w:sz w:val="28"/>
          <w:szCs w:val="28"/>
          <w:lang w:val="el-GR"/>
        </w:rPr>
        <w:t xml:space="preserve">της θέσης του </w:t>
      </w:r>
      <w:proofErr w:type="spellStart"/>
      <w:r w:rsidR="00A877AC">
        <w:rPr>
          <w:rFonts w:ascii="Bookman Old Style" w:eastAsia="Times New Roman" w:hAnsi="Bookman Old Style"/>
          <w:kern w:val="0"/>
          <w:sz w:val="28"/>
          <w:szCs w:val="28"/>
          <w:lang w:val="el-GR"/>
        </w:rPr>
        <w:t>Εφεσείοντα</w:t>
      </w:r>
      <w:proofErr w:type="spellEnd"/>
      <w:r w:rsidR="00A877AC">
        <w:rPr>
          <w:rFonts w:ascii="Bookman Old Style" w:eastAsia="Times New Roman" w:hAnsi="Bookman Old Style"/>
          <w:kern w:val="0"/>
          <w:sz w:val="28"/>
          <w:szCs w:val="28"/>
          <w:lang w:val="el-GR"/>
        </w:rPr>
        <w:t xml:space="preserve"> ότι η ένορκη δήλωση που συνόδευε την αίτηση της Εφεσίβλητης ήταν αντικανονική και παράτυπη λόγω του ότι δεν </w:t>
      </w:r>
      <w:proofErr w:type="spellStart"/>
      <w:r w:rsidR="00A877AC">
        <w:rPr>
          <w:rFonts w:ascii="Bookman Old Style" w:eastAsia="Times New Roman" w:hAnsi="Bookman Old Style"/>
          <w:kern w:val="0"/>
          <w:sz w:val="28"/>
          <w:szCs w:val="28"/>
          <w:lang w:val="el-GR"/>
        </w:rPr>
        <w:t>κατονομάζετο</w:t>
      </w:r>
      <w:proofErr w:type="spellEnd"/>
      <w:r w:rsidR="00A877AC">
        <w:rPr>
          <w:rFonts w:ascii="Bookman Old Style" w:eastAsia="Times New Roman" w:hAnsi="Bookman Old Style"/>
          <w:kern w:val="0"/>
          <w:sz w:val="28"/>
          <w:szCs w:val="28"/>
          <w:lang w:val="el-GR"/>
        </w:rPr>
        <w:t xml:space="preserve"> το πρόσωπο το οποίο είχε εξουσιοδοτήσει την </w:t>
      </w:r>
      <w:proofErr w:type="spellStart"/>
      <w:r w:rsidR="00A877AC">
        <w:rPr>
          <w:rFonts w:ascii="Bookman Old Style" w:eastAsia="Times New Roman" w:hAnsi="Bookman Old Style"/>
          <w:kern w:val="0"/>
          <w:sz w:val="28"/>
          <w:szCs w:val="28"/>
          <w:lang w:val="el-GR"/>
        </w:rPr>
        <w:t>ομνύουσα</w:t>
      </w:r>
      <w:proofErr w:type="spellEnd"/>
      <w:r w:rsidR="00A877AC">
        <w:rPr>
          <w:rFonts w:ascii="Bookman Old Style" w:eastAsia="Times New Roman" w:hAnsi="Bookman Old Style"/>
          <w:kern w:val="0"/>
          <w:sz w:val="28"/>
          <w:szCs w:val="28"/>
          <w:lang w:val="el-GR"/>
        </w:rPr>
        <w:t xml:space="preserve"> να προβεί σε αυτή.</w:t>
      </w:r>
    </w:p>
    <w:p w14:paraId="73452FDC" w14:textId="77777777" w:rsidR="00A877AC" w:rsidRDefault="00A877AC">
      <w:pPr>
        <w:spacing w:after="0" w:line="480" w:lineRule="auto"/>
        <w:ind w:right="108"/>
        <w:jc w:val="both"/>
        <w:rPr>
          <w:rFonts w:ascii="Bookman Old Style" w:eastAsia="Times New Roman" w:hAnsi="Bookman Old Style"/>
          <w:kern w:val="0"/>
          <w:sz w:val="28"/>
          <w:szCs w:val="28"/>
          <w:lang w:val="el-GR"/>
        </w:rPr>
      </w:pPr>
    </w:p>
    <w:p w14:paraId="6FA2EA19" w14:textId="6942408B" w:rsidR="00A877AC" w:rsidRDefault="00A877AC">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Όπως ορθώς επεσήμανε το πρωτόδικο Δικαστήριο, η σαφέστατη θέση της </w:t>
      </w:r>
      <w:proofErr w:type="spellStart"/>
      <w:r>
        <w:rPr>
          <w:rFonts w:ascii="Bookman Old Style" w:eastAsia="Times New Roman" w:hAnsi="Bookman Old Style"/>
          <w:kern w:val="0"/>
          <w:sz w:val="28"/>
          <w:szCs w:val="28"/>
          <w:lang w:val="el-GR"/>
        </w:rPr>
        <w:t>ομνύουσας</w:t>
      </w:r>
      <w:proofErr w:type="spellEnd"/>
      <w:r>
        <w:rPr>
          <w:rFonts w:ascii="Bookman Old Style" w:eastAsia="Times New Roman" w:hAnsi="Bookman Old Style"/>
          <w:kern w:val="0"/>
          <w:sz w:val="28"/>
          <w:szCs w:val="28"/>
          <w:lang w:val="el-GR"/>
        </w:rPr>
        <w:t xml:space="preserve"> στην ένορκη της </w:t>
      </w:r>
      <w:r w:rsidR="004027DE">
        <w:rPr>
          <w:rFonts w:ascii="Bookman Old Style" w:eastAsia="Times New Roman" w:hAnsi="Bookman Old Style"/>
          <w:kern w:val="0"/>
          <w:sz w:val="28"/>
          <w:szCs w:val="28"/>
          <w:lang w:val="el-GR"/>
        </w:rPr>
        <w:t>δήλωση</w:t>
      </w:r>
      <w:r>
        <w:rPr>
          <w:rFonts w:ascii="Bookman Old Style" w:eastAsia="Times New Roman" w:hAnsi="Bookman Old Style"/>
          <w:kern w:val="0"/>
          <w:sz w:val="28"/>
          <w:szCs w:val="28"/>
          <w:lang w:val="el-GR"/>
        </w:rPr>
        <w:t xml:space="preserve"> </w:t>
      </w:r>
      <w:r w:rsidR="004027DE">
        <w:rPr>
          <w:rFonts w:ascii="Bookman Old Style" w:eastAsia="Times New Roman" w:hAnsi="Bookman Old Style"/>
          <w:kern w:val="0"/>
          <w:sz w:val="28"/>
          <w:szCs w:val="28"/>
          <w:lang w:val="el-GR"/>
        </w:rPr>
        <w:t>ότι ήταν δεόντως εξουσιοδοτημένη για να προβεί σε αυτή</w:t>
      </w:r>
      <w:r w:rsidR="00813D09">
        <w:rPr>
          <w:rFonts w:ascii="Bookman Old Style" w:eastAsia="Times New Roman" w:hAnsi="Bookman Old Style"/>
          <w:kern w:val="0"/>
          <w:sz w:val="28"/>
          <w:szCs w:val="28"/>
          <w:lang w:val="el-GR"/>
        </w:rPr>
        <w:t>,</w:t>
      </w:r>
      <w:r>
        <w:rPr>
          <w:rFonts w:ascii="Bookman Old Style" w:eastAsia="Times New Roman" w:hAnsi="Bookman Old Style"/>
          <w:kern w:val="0"/>
          <w:sz w:val="28"/>
          <w:szCs w:val="28"/>
          <w:lang w:val="el-GR"/>
        </w:rPr>
        <w:t xml:space="preserve"> </w:t>
      </w:r>
      <w:r w:rsidR="004027DE">
        <w:rPr>
          <w:rFonts w:ascii="Bookman Old Style" w:eastAsia="Times New Roman" w:hAnsi="Bookman Old Style"/>
          <w:kern w:val="0"/>
          <w:sz w:val="28"/>
          <w:szCs w:val="28"/>
          <w:lang w:val="el-GR"/>
        </w:rPr>
        <w:t>παρέμεινε «</w:t>
      </w:r>
      <w:r w:rsidR="004027DE" w:rsidRPr="004027DE">
        <w:rPr>
          <w:rFonts w:ascii="Bookman Old Style" w:eastAsia="Times New Roman" w:hAnsi="Bookman Old Style"/>
          <w:i/>
          <w:iCs/>
          <w:kern w:val="0"/>
          <w:sz w:val="28"/>
          <w:szCs w:val="28"/>
          <w:lang w:val="el-GR"/>
        </w:rPr>
        <w:t>αλώβητη</w:t>
      </w:r>
      <w:r w:rsidR="004027DE">
        <w:rPr>
          <w:rFonts w:ascii="Bookman Old Style" w:eastAsia="Times New Roman" w:hAnsi="Bookman Old Style"/>
          <w:kern w:val="0"/>
          <w:sz w:val="28"/>
          <w:szCs w:val="28"/>
          <w:lang w:val="el-GR"/>
        </w:rPr>
        <w:t>» μετά την καταχώρ</w:t>
      </w:r>
      <w:r w:rsidR="00813D09">
        <w:rPr>
          <w:rFonts w:ascii="Bookman Old Style" w:eastAsia="Times New Roman" w:hAnsi="Bookman Old Style"/>
          <w:kern w:val="0"/>
          <w:sz w:val="28"/>
          <w:szCs w:val="28"/>
          <w:lang w:val="el-GR"/>
        </w:rPr>
        <w:t>ι</w:t>
      </w:r>
      <w:r w:rsidR="004027DE">
        <w:rPr>
          <w:rFonts w:ascii="Bookman Old Style" w:eastAsia="Times New Roman" w:hAnsi="Bookman Old Style"/>
          <w:kern w:val="0"/>
          <w:sz w:val="28"/>
          <w:szCs w:val="28"/>
          <w:lang w:val="el-GR"/>
        </w:rPr>
        <w:t>ση της Ένστασης</w:t>
      </w:r>
      <w:r w:rsidR="00EB22BA">
        <w:rPr>
          <w:rFonts w:ascii="Bookman Old Style" w:eastAsia="Times New Roman" w:hAnsi="Bookman Old Style"/>
          <w:kern w:val="0"/>
          <w:sz w:val="28"/>
          <w:szCs w:val="28"/>
          <w:lang w:val="el-GR"/>
        </w:rPr>
        <w:t>,</w:t>
      </w:r>
      <w:r w:rsidR="004027DE">
        <w:rPr>
          <w:rFonts w:ascii="Bookman Old Style" w:eastAsia="Times New Roman" w:hAnsi="Bookman Old Style"/>
          <w:kern w:val="0"/>
          <w:sz w:val="28"/>
          <w:szCs w:val="28"/>
          <w:lang w:val="el-GR"/>
        </w:rPr>
        <w:t xml:space="preserve"> αφού ο </w:t>
      </w:r>
      <w:proofErr w:type="spellStart"/>
      <w:r w:rsidR="004027DE">
        <w:rPr>
          <w:rFonts w:ascii="Bookman Old Style" w:eastAsia="Times New Roman" w:hAnsi="Bookman Old Style"/>
          <w:kern w:val="0"/>
          <w:sz w:val="28"/>
          <w:szCs w:val="28"/>
          <w:lang w:val="el-GR"/>
        </w:rPr>
        <w:t>Εφεσείων</w:t>
      </w:r>
      <w:proofErr w:type="spellEnd"/>
      <w:r w:rsidR="004027DE">
        <w:rPr>
          <w:rFonts w:ascii="Bookman Old Style" w:eastAsia="Times New Roman" w:hAnsi="Bookman Old Style"/>
          <w:kern w:val="0"/>
          <w:sz w:val="28"/>
          <w:szCs w:val="28"/>
          <w:lang w:val="el-GR"/>
        </w:rPr>
        <w:t xml:space="preserve"> δεν </w:t>
      </w:r>
      <w:proofErr w:type="spellStart"/>
      <w:r w:rsidR="004027DE">
        <w:rPr>
          <w:rFonts w:ascii="Bookman Old Style" w:eastAsia="Times New Roman" w:hAnsi="Bookman Old Style"/>
          <w:kern w:val="0"/>
          <w:sz w:val="28"/>
          <w:szCs w:val="28"/>
          <w:lang w:val="el-GR"/>
        </w:rPr>
        <w:t>προέβαλε</w:t>
      </w:r>
      <w:proofErr w:type="spellEnd"/>
      <w:r w:rsidR="004027DE">
        <w:rPr>
          <w:rFonts w:ascii="Bookman Old Style" w:eastAsia="Times New Roman" w:hAnsi="Bookman Old Style"/>
          <w:kern w:val="0"/>
          <w:sz w:val="28"/>
          <w:szCs w:val="28"/>
          <w:lang w:val="el-GR"/>
        </w:rPr>
        <w:t xml:space="preserve"> οποιοδήποτε θετικό ισχυρισμό με τον οποίο να αμφισβητεί την ύπαρξη της εξουσιοδότησης της </w:t>
      </w:r>
      <w:proofErr w:type="spellStart"/>
      <w:r w:rsidR="004027DE">
        <w:rPr>
          <w:rFonts w:ascii="Bookman Old Style" w:eastAsia="Times New Roman" w:hAnsi="Bookman Old Style"/>
          <w:kern w:val="0"/>
          <w:sz w:val="28"/>
          <w:szCs w:val="28"/>
          <w:lang w:val="el-GR"/>
        </w:rPr>
        <w:t>ομνύουσας</w:t>
      </w:r>
      <w:proofErr w:type="spellEnd"/>
      <w:r w:rsidR="004027DE">
        <w:rPr>
          <w:rFonts w:ascii="Bookman Old Style" w:eastAsia="Times New Roman" w:hAnsi="Bookman Old Style"/>
          <w:kern w:val="0"/>
          <w:sz w:val="28"/>
          <w:szCs w:val="28"/>
          <w:lang w:val="el-GR"/>
        </w:rPr>
        <w:t>. Εν ολίγοις</w:t>
      </w:r>
      <w:r w:rsidR="00813D09">
        <w:rPr>
          <w:rFonts w:ascii="Bookman Old Style" w:eastAsia="Times New Roman" w:hAnsi="Bookman Old Style"/>
          <w:kern w:val="0"/>
          <w:sz w:val="28"/>
          <w:szCs w:val="28"/>
          <w:lang w:val="el-GR"/>
        </w:rPr>
        <w:t>,</w:t>
      </w:r>
      <w:r w:rsidR="004027DE">
        <w:rPr>
          <w:rFonts w:ascii="Bookman Old Style" w:eastAsia="Times New Roman" w:hAnsi="Bookman Old Style"/>
          <w:kern w:val="0"/>
          <w:sz w:val="28"/>
          <w:szCs w:val="28"/>
          <w:lang w:val="el-GR"/>
        </w:rPr>
        <w:t xml:space="preserve"> οι ισχυρισμοί περί παρατυπίας και αντικανονικότητας της ένορκης δήλωσης που συνόδευε την αίτηση, χωρίς την προβολή οποιουδήποτε ισχυρισμού περί ανυπαρξίας εξουσιοδότησης, δεν μπορούσαν, όπως ορθώς κρίθηκε, να αναιρέσουν καθ</w:t>
      </w:r>
      <w:r w:rsidR="00813D09">
        <w:rPr>
          <w:rFonts w:ascii="Bookman Old Style" w:eastAsia="Times New Roman" w:hAnsi="Bookman Old Style"/>
          <w:kern w:val="0"/>
          <w:sz w:val="28"/>
          <w:szCs w:val="28"/>
          <w:lang w:val="el-GR"/>
        </w:rPr>
        <w:t xml:space="preserve">’ </w:t>
      </w:r>
      <w:r w:rsidR="004027DE">
        <w:rPr>
          <w:rFonts w:ascii="Bookman Old Style" w:eastAsia="Times New Roman" w:hAnsi="Bookman Old Style"/>
          <w:kern w:val="0"/>
          <w:sz w:val="28"/>
          <w:szCs w:val="28"/>
          <w:lang w:val="el-GR"/>
        </w:rPr>
        <w:t>οιονδήποτε τρόπο</w:t>
      </w:r>
      <w:r w:rsidR="00EB22BA">
        <w:rPr>
          <w:rFonts w:ascii="Bookman Old Style" w:eastAsia="Times New Roman" w:hAnsi="Bookman Old Style"/>
          <w:kern w:val="0"/>
          <w:sz w:val="28"/>
          <w:szCs w:val="28"/>
          <w:lang w:val="el-GR"/>
        </w:rPr>
        <w:t xml:space="preserve"> τη διακηρυ</w:t>
      </w:r>
      <w:r w:rsidR="00D624AD">
        <w:rPr>
          <w:rFonts w:ascii="Bookman Old Style" w:eastAsia="Times New Roman" w:hAnsi="Bookman Old Style"/>
          <w:kern w:val="0"/>
          <w:sz w:val="28"/>
          <w:szCs w:val="28"/>
          <w:lang w:val="el-GR"/>
        </w:rPr>
        <w:t>χ</w:t>
      </w:r>
      <w:r w:rsidR="00EB22BA">
        <w:rPr>
          <w:rFonts w:ascii="Bookman Old Style" w:eastAsia="Times New Roman" w:hAnsi="Bookman Old Style"/>
          <w:kern w:val="0"/>
          <w:sz w:val="28"/>
          <w:szCs w:val="28"/>
          <w:lang w:val="el-GR"/>
        </w:rPr>
        <w:t xml:space="preserve">θείσα </w:t>
      </w:r>
      <w:r w:rsidR="004027DE">
        <w:rPr>
          <w:rFonts w:ascii="Bookman Old Style" w:eastAsia="Times New Roman" w:hAnsi="Bookman Old Style"/>
          <w:kern w:val="0"/>
          <w:sz w:val="28"/>
          <w:szCs w:val="28"/>
          <w:lang w:val="el-GR"/>
        </w:rPr>
        <w:t xml:space="preserve">θέση της </w:t>
      </w:r>
      <w:proofErr w:type="spellStart"/>
      <w:r w:rsidR="004027DE">
        <w:rPr>
          <w:rFonts w:ascii="Bookman Old Style" w:eastAsia="Times New Roman" w:hAnsi="Bookman Old Style"/>
          <w:kern w:val="0"/>
          <w:sz w:val="28"/>
          <w:szCs w:val="28"/>
          <w:lang w:val="el-GR"/>
        </w:rPr>
        <w:t>ομνύουσας</w:t>
      </w:r>
      <w:proofErr w:type="spellEnd"/>
      <w:r w:rsidR="004027DE">
        <w:rPr>
          <w:rFonts w:ascii="Bookman Old Style" w:eastAsia="Times New Roman" w:hAnsi="Bookman Old Style"/>
          <w:kern w:val="0"/>
          <w:sz w:val="28"/>
          <w:szCs w:val="28"/>
          <w:lang w:val="el-GR"/>
        </w:rPr>
        <w:t xml:space="preserve"> ότι είχε εξουσιοδοτηθεί δεόντως για να προβεί σε αυτή. </w:t>
      </w:r>
    </w:p>
    <w:p w14:paraId="2370E407" w14:textId="77777777" w:rsidR="000A7EC0" w:rsidRDefault="000A7EC0">
      <w:pPr>
        <w:spacing w:after="0" w:line="480" w:lineRule="auto"/>
        <w:ind w:right="108"/>
        <w:jc w:val="both"/>
        <w:rPr>
          <w:rFonts w:ascii="Bookman Old Style" w:eastAsia="Times New Roman" w:hAnsi="Bookman Old Style"/>
          <w:kern w:val="0"/>
          <w:sz w:val="28"/>
          <w:szCs w:val="28"/>
          <w:lang w:val="el-GR"/>
        </w:rPr>
      </w:pPr>
    </w:p>
    <w:p w14:paraId="435AC047" w14:textId="755ECAF3" w:rsidR="000A7EC0" w:rsidRDefault="000A7EC0">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Δεδομένων των πιο πάνω, ο </w:t>
      </w:r>
      <w:r w:rsidRPr="000A7EC0">
        <w:rPr>
          <w:rFonts w:ascii="Bookman Old Style" w:eastAsia="Times New Roman" w:hAnsi="Bookman Old Style"/>
          <w:b/>
          <w:bCs/>
          <w:kern w:val="0"/>
          <w:sz w:val="28"/>
          <w:szCs w:val="28"/>
          <w:lang w:val="el-GR"/>
        </w:rPr>
        <w:t>3</w:t>
      </w:r>
      <w:r w:rsidRPr="000A7EC0">
        <w:rPr>
          <w:rFonts w:ascii="Bookman Old Style" w:eastAsia="Times New Roman" w:hAnsi="Bookman Old Style"/>
          <w:b/>
          <w:bCs/>
          <w:kern w:val="0"/>
          <w:sz w:val="28"/>
          <w:szCs w:val="28"/>
          <w:vertAlign w:val="superscript"/>
          <w:lang w:val="el-GR"/>
        </w:rPr>
        <w:t>ος</w:t>
      </w:r>
      <w:r w:rsidRPr="000A7EC0">
        <w:rPr>
          <w:rFonts w:ascii="Bookman Old Style" w:eastAsia="Times New Roman" w:hAnsi="Bookman Old Style"/>
          <w:b/>
          <w:bCs/>
          <w:kern w:val="0"/>
          <w:sz w:val="28"/>
          <w:szCs w:val="28"/>
          <w:lang w:val="el-GR"/>
        </w:rPr>
        <w:t xml:space="preserve"> Λόγος Έφεσης</w:t>
      </w:r>
      <w:r>
        <w:rPr>
          <w:rFonts w:ascii="Bookman Old Style" w:eastAsia="Times New Roman" w:hAnsi="Bookman Old Style"/>
          <w:kern w:val="0"/>
          <w:sz w:val="28"/>
          <w:szCs w:val="28"/>
          <w:lang w:val="el-GR"/>
        </w:rPr>
        <w:t xml:space="preserve"> είναι άνευ ερείσματος και, συνεπώς, απορρίπτεται.</w:t>
      </w:r>
    </w:p>
    <w:p w14:paraId="35F203C6" w14:textId="77777777" w:rsidR="00684FF1" w:rsidRPr="004F77F2" w:rsidRDefault="00684FF1">
      <w:pPr>
        <w:spacing w:after="0" w:line="480" w:lineRule="auto"/>
        <w:ind w:right="108"/>
        <w:jc w:val="both"/>
        <w:rPr>
          <w:lang w:val="el-GR"/>
        </w:rPr>
      </w:pPr>
    </w:p>
    <w:p w14:paraId="78170BAE" w14:textId="77777777" w:rsidR="004C6C18" w:rsidRDefault="00D72C59">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Με τον </w:t>
      </w:r>
      <w:r>
        <w:rPr>
          <w:rFonts w:ascii="Bookman Old Style" w:eastAsia="Times New Roman" w:hAnsi="Bookman Old Style"/>
          <w:b/>
          <w:bCs/>
          <w:kern w:val="0"/>
          <w:sz w:val="28"/>
          <w:szCs w:val="28"/>
          <w:lang w:val="el-GR"/>
        </w:rPr>
        <w:t>4</w:t>
      </w:r>
      <w:r>
        <w:rPr>
          <w:rFonts w:ascii="Bookman Old Style" w:eastAsia="Times New Roman" w:hAnsi="Bookman Old Style"/>
          <w:b/>
          <w:bCs/>
          <w:kern w:val="0"/>
          <w:sz w:val="28"/>
          <w:szCs w:val="28"/>
          <w:vertAlign w:val="superscript"/>
          <w:lang w:val="el-GR"/>
        </w:rPr>
        <w:t>ο</w:t>
      </w:r>
      <w:r>
        <w:rPr>
          <w:rFonts w:ascii="Bookman Old Style" w:eastAsia="Times New Roman" w:hAnsi="Bookman Old Style"/>
          <w:b/>
          <w:bCs/>
          <w:kern w:val="0"/>
          <w:sz w:val="28"/>
          <w:szCs w:val="28"/>
          <w:lang w:val="el-GR"/>
        </w:rPr>
        <w:t xml:space="preserve"> Λόγο Έφεσης</w:t>
      </w:r>
      <w:r>
        <w:rPr>
          <w:rFonts w:ascii="Bookman Old Style" w:eastAsia="Times New Roman" w:hAnsi="Bookman Old Style"/>
          <w:kern w:val="0"/>
          <w:sz w:val="28"/>
          <w:szCs w:val="28"/>
          <w:lang w:val="el-GR"/>
        </w:rPr>
        <w:t xml:space="preserve"> προβάλλεται ότι εσφαλμένα το πρωτόδικο Δικαστήριο αποφάσισε ότι η υπό κρίση Αγωγή δεν ήταν πρόωρη ή αντικανονική. Και τούτο, όπως υποστηρίχθηκε, στη βάση του ότι, με δεδομένη την εκκρεμοδικία της προσφυγής του </w:t>
      </w:r>
      <w:proofErr w:type="spellStart"/>
      <w:r>
        <w:rPr>
          <w:rFonts w:ascii="Bookman Old Style" w:eastAsia="Times New Roman" w:hAnsi="Bookman Old Style"/>
          <w:kern w:val="0"/>
          <w:sz w:val="28"/>
          <w:szCs w:val="28"/>
          <w:lang w:val="el-GR"/>
        </w:rPr>
        <w:t>Εφεσείοντα</w:t>
      </w:r>
      <w:proofErr w:type="spellEnd"/>
      <w:r>
        <w:rPr>
          <w:rFonts w:ascii="Bookman Old Style" w:eastAsia="Times New Roman" w:hAnsi="Bookman Old Style"/>
          <w:kern w:val="0"/>
          <w:sz w:val="28"/>
          <w:szCs w:val="28"/>
          <w:lang w:val="el-GR"/>
        </w:rPr>
        <w:t xml:space="preserve">, το ποσό </w:t>
      </w:r>
      <w:r>
        <w:rPr>
          <w:rFonts w:ascii="Bookman Old Style" w:eastAsia="Times New Roman" w:hAnsi="Bookman Old Style"/>
          <w:kern w:val="0"/>
          <w:sz w:val="28"/>
          <w:szCs w:val="28"/>
          <w:lang w:val="el-GR"/>
        </w:rPr>
        <w:lastRenderedPageBreak/>
        <w:t>προστίμου που του είχε επιβληθεί από την Εφεσίβλητη δεν είχε καταστεί απαιτητό.</w:t>
      </w:r>
    </w:p>
    <w:p w14:paraId="107CD9E7" w14:textId="77777777" w:rsidR="004F5232" w:rsidRPr="004F77F2" w:rsidRDefault="004F5232">
      <w:pPr>
        <w:spacing w:after="0" w:line="480" w:lineRule="auto"/>
        <w:ind w:right="108"/>
        <w:jc w:val="both"/>
        <w:rPr>
          <w:lang w:val="el-GR"/>
        </w:rPr>
      </w:pPr>
    </w:p>
    <w:p w14:paraId="45E74ECF" w14:textId="7B626DBC" w:rsidR="004C6C18" w:rsidRPr="004F77F2" w:rsidRDefault="00D72C59">
      <w:pPr>
        <w:spacing w:after="0" w:line="480" w:lineRule="auto"/>
        <w:ind w:right="108"/>
        <w:jc w:val="both"/>
        <w:rPr>
          <w:lang w:val="el-GR"/>
        </w:rPr>
      </w:pPr>
      <w:r>
        <w:rPr>
          <w:rFonts w:ascii="Bookman Old Style" w:eastAsia="Times New Roman" w:hAnsi="Bookman Old Style"/>
          <w:kern w:val="0"/>
          <w:sz w:val="28"/>
          <w:szCs w:val="28"/>
          <w:lang w:val="el-GR"/>
        </w:rPr>
        <w:t xml:space="preserve">Εξετάζοντας το πιο πάνω ζήτημα το πρωτόδικο Δικαστήριο δεν παραγνώρισε ότι στην υπόθεση </w:t>
      </w:r>
      <w:r>
        <w:rPr>
          <w:rFonts w:ascii="Bookman Old Style" w:eastAsia="Times New Roman" w:hAnsi="Bookman Old Style"/>
          <w:b/>
          <w:bCs/>
          <w:i/>
          <w:iCs/>
          <w:kern w:val="0"/>
          <w:sz w:val="28"/>
          <w:szCs w:val="28"/>
          <w:lang w:val="el-GR"/>
        </w:rPr>
        <w:tab/>
      </w:r>
      <w:r>
        <w:rPr>
          <w:rFonts w:ascii="Bookman Old Style" w:eastAsia="Times New Roman" w:hAnsi="Bookman Old Style"/>
          <w:b/>
          <w:bCs/>
          <w:i/>
          <w:iCs/>
          <w:kern w:val="0"/>
          <w:sz w:val="28"/>
          <w:szCs w:val="28"/>
        </w:rPr>
        <w:t>S</w:t>
      </w:r>
      <w:r w:rsidR="004F1D8A">
        <w:rPr>
          <w:rFonts w:ascii="Bookman Old Style" w:eastAsia="Times New Roman" w:hAnsi="Bookman Old Style"/>
          <w:b/>
          <w:bCs/>
          <w:i/>
          <w:iCs/>
          <w:kern w:val="0"/>
          <w:sz w:val="28"/>
          <w:szCs w:val="28"/>
        </w:rPr>
        <w:t>IGMA</w:t>
      </w:r>
      <w:r w:rsidR="004F1D8A" w:rsidRPr="004F1D8A">
        <w:rPr>
          <w:rFonts w:ascii="Bookman Old Style" w:eastAsia="Times New Roman" w:hAnsi="Bookman Old Style"/>
          <w:b/>
          <w:bCs/>
          <w:i/>
          <w:iCs/>
          <w:kern w:val="0"/>
          <w:sz w:val="28"/>
          <w:szCs w:val="28"/>
          <w:lang w:val="el-GR"/>
        </w:rPr>
        <w:t xml:space="preserve"> </w:t>
      </w:r>
      <w:r w:rsidR="004F1D8A">
        <w:rPr>
          <w:rFonts w:ascii="Bookman Old Style" w:eastAsia="Times New Roman" w:hAnsi="Bookman Old Style"/>
          <w:b/>
          <w:bCs/>
          <w:i/>
          <w:iCs/>
          <w:kern w:val="0"/>
          <w:sz w:val="28"/>
          <w:szCs w:val="28"/>
        </w:rPr>
        <w:t>RADIO</w:t>
      </w:r>
      <w:r w:rsidR="004F1D8A" w:rsidRPr="004F1D8A">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T</w:t>
      </w:r>
      <w:r>
        <w:rPr>
          <w:rFonts w:ascii="Bookman Old Style" w:eastAsia="Times New Roman" w:hAnsi="Bookman Old Style"/>
          <w:b/>
          <w:bCs/>
          <w:i/>
          <w:iCs/>
          <w:kern w:val="0"/>
          <w:sz w:val="28"/>
          <w:szCs w:val="28"/>
          <w:lang w:val="el-GR"/>
        </w:rPr>
        <w:t>.</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sidR="004F1D8A">
        <w:rPr>
          <w:rFonts w:ascii="Bookman Old Style" w:eastAsia="Times New Roman" w:hAnsi="Bookman Old Style"/>
          <w:b/>
          <w:bCs/>
          <w:i/>
          <w:iCs/>
          <w:kern w:val="0"/>
          <w:sz w:val="28"/>
          <w:szCs w:val="28"/>
          <w:lang w:val="el-GR"/>
        </w:rPr>
        <w:t xml:space="preserve">ΑΡΧΗΣ ΡΑΔΙΟΤΗΛΕΟΡΑΣΗΣ  ΚΥΠΡΟΥ </w:t>
      </w:r>
      <w:r>
        <w:rPr>
          <w:rFonts w:ascii="Bookman Old Style" w:eastAsia="Times New Roman" w:hAnsi="Bookman Old Style"/>
          <w:b/>
          <w:bCs/>
          <w:i/>
          <w:iCs/>
          <w:kern w:val="0"/>
          <w:sz w:val="28"/>
          <w:szCs w:val="28"/>
          <w:lang w:val="el-GR"/>
        </w:rPr>
        <w:t>(2009) 1 Α.Α.Δ. 140</w:t>
      </w:r>
      <w:r>
        <w:rPr>
          <w:rFonts w:ascii="Bookman Old Style" w:eastAsia="Times New Roman" w:hAnsi="Bookman Old Style"/>
          <w:kern w:val="0"/>
          <w:sz w:val="28"/>
          <w:szCs w:val="28"/>
          <w:lang w:val="el-GR"/>
        </w:rPr>
        <w:t xml:space="preserve">, την οποία επικαλέστηκε η πλευρά του </w:t>
      </w:r>
      <w:proofErr w:type="spellStart"/>
      <w:r>
        <w:rPr>
          <w:rFonts w:ascii="Bookman Old Style" w:eastAsia="Times New Roman" w:hAnsi="Bookman Old Style"/>
          <w:kern w:val="0"/>
          <w:sz w:val="28"/>
          <w:szCs w:val="28"/>
          <w:lang w:val="el-GR"/>
        </w:rPr>
        <w:t>Εφεσείοντα</w:t>
      </w:r>
      <w:proofErr w:type="spellEnd"/>
      <w:r>
        <w:rPr>
          <w:rFonts w:ascii="Bookman Old Style" w:eastAsia="Times New Roman" w:hAnsi="Bookman Old Style"/>
          <w:kern w:val="0"/>
          <w:sz w:val="28"/>
          <w:szCs w:val="28"/>
          <w:lang w:val="el-GR"/>
        </w:rPr>
        <w:t>, είχε αναφερθεί ότι: «</w:t>
      </w:r>
      <w:r>
        <w:rPr>
          <w:rFonts w:ascii="Bookman Old Style" w:hAnsi="Bookman Old Style"/>
          <w:i/>
          <w:iCs/>
          <w:sz w:val="28"/>
          <w:szCs w:val="28"/>
          <w:lang w:val="el-GR"/>
        </w:rPr>
        <w:t xml:space="preserve">λογικό και φρόνιμο είναι να μην καταχωρείται αγωγή προς είσπραξη τέτοιου προστίμου ως αστικού χρέους πριν, είτε παρέλθει η προθεσμία για καταχώριση προσφυγής χωρίς να καταχωρηθεί προσφυγή, είτε κριθεί τελεσιδίκως προσφυγή </w:t>
      </w:r>
      <w:proofErr w:type="spellStart"/>
      <w:r>
        <w:rPr>
          <w:rFonts w:ascii="Bookman Old Style" w:hAnsi="Bookman Old Style"/>
          <w:i/>
          <w:iCs/>
          <w:sz w:val="28"/>
          <w:szCs w:val="28"/>
          <w:lang w:val="el-GR"/>
        </w:rPr>
        <w:t>καταχωρηθείσα</w:t>
      </w:r>
      <w:proofErr w:type="spellEnd"/>
      <w:r>
        <w:rPr>
          <w:rFonts w:ascii="Bookman Old Style" w:hAnsi="Bookman Old Style"/>
          <w:i/>
          <w:iCs/>
          <w:sz w:val="28"/>
          <w:szCs w:val="28"/>
          <w:lang w:val="el-GR"/>
        </w:rPr>
        <w:t xml:space="preserve"> κατά της νομιμότητας της αποφάσεως με την οποία </w:t>
      </w:r>
      <w:proofErr w:type="spellStart"/>
      <w:r>
        <w:rPr>
          <w:rFonts w:ascii="Bookman Old Style" w:hAnsi="Bookman Old Style"/>
          <w:i/>
          <w:iCs/>
          <w:sz w:val="28"/>
          <w:szCs w:val="28"/>
          <w:lang w:val="el-GR"/>
        </w:rPr>
        <w:t>επεβλήθη</w:t>
      </w:r>
      <w:proofErr w:type="spellEnd"/>
      <w:r>
        <w:rPr>
          <w:rFonts w:ascii="Bookman Old Style" w:hAnsi="Bookman Old Style"/>
          <w:i/>
          <w:iCs/>
          <w:sz w:val="28"/>
          <w:szCs w:val="28"/>
          <w:lang w:val="el-GR"/>
        </w:rPr>
        <w:t xml:space="preserve"> το πρόστιμο. Ουδείς λόγος για σπουδή υφίσταται, απεναντίας δε, όπως δείχνει και η ενώπιον μας έφεση, η αναμονή, την οποία υπαγορεύει η κοινή λογική, προλαμβάνει καθυστέρηση και περιπλοκή των καταστάσεων οι οποίες στο τέλος μπορεί και να ανατραπούν, καθώς και αχρείαστες επιβαρύνσεις εξόδων</w:t>
      </w:r>
      <w:r>
        <w:rPr>
          <w:rFonts w:ascii="Bookman Old Style" w:hAnsi="Bookman Old Style"/>
          <w:sz w:val="28"/>
          <w:szCs w:val="28"/>
          <w:lang w:val="el-GR"/>
        </w:rPr>
        <w:t xml:space="preserve">».  Εξήγησε, ωστόσο, με παραπομπή στη μεταγενέστερη υπόθεση </w:t>
      </w:r>
      <w:r>
        <w:rPr>
          <w:rFonts w:ascii="Bookman Old Style" w:hAnsi="Bookman Old Style"/>
          <w:b/>
          <w:bCs/>
          <w:i/>
          <w:iCs/>
          <w:sz w:val="28"/>
          <w:szCs w:val="28"/>
          <w:lang w:val="el-GR"/>
        </w:rPr>
        <w:t xml:space="preserve">Αντέννα </w:t>
      </w:r>
      <w:proofErr w:type="spellStart"/>
      <w:r>
        <w:rPr>
          <w:rFonts w:ascii="Bookman Old Style" w:hAnsi="Bookman Old Style"/>
          <w:b/>
          <w:bCs/>
          <w:i/>
          <w:iCs/>
          <w:sz w:val="28"/>
          <w:szCs w:val="28"/>
          <w:lang w:val="el-GR"/>
        </w:rPr>
        <w:t>Λτδ</w:t>
      </w:r>
      <w:proofErr w:type="spellEnd"/>
      <w:r>
        <w:rPr>
          <w:rFonts w:ascii="Bookman Old Style" w:hAnsi="Bookman Old Style"/>
          <w:b/>
          <w:bCs/>
          <w:i/>
          <w:iCs/>
          <w:sz w:val="28"/>
          <w:szCs w:val="28"/>
          <w:lang w:val="el-GR"/>
        </w:rPr>
        <w:t xml:space="preserve"> </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Pr>
          <w:rFonts w:ascii="Bookman Old Style" w:hAnsi="Bookman Old Style"/>
          <w:b/>
          <w:bCs/>
          <w:i/>
          <w:iCs/>
          <w:sz w:val="28"/>
          <w:szCs w:val="28"/>
          <w:lang w:val="el-GR"/>
        </w:rPr>
        <w:t>Αρχής Ραδιοτηλεόρασης Κύπρου (2010) 1 Α.Α.Δ. 1079</w:t>
      </w:r>
      <w:r w:rsidR="00813D09">
        <w:rPr>
          <w:rFonts w:ascii="Bookman Old Style" w:hAnsi="Bookman Old Style"/>
          <w:sz w:val="28"/>
          <w:szCs w:val="28"/>
          <w:lang w:val="el-GR"/>
        </w:rPr>
        <w:t>,</w:t>
      </w:r>
      <w:r>
        <w:rPr>
          <w:rFonts w:ascii="Bookman Old Style" w:hAnsi="Bookman Old Style"/>
          <w:sz w:val="28"/>
          <w:szCs w:val="28"/>
          <w:lang w:val="el-GR"/>
        </w:rPr>
        <w:t xml:space="preserve"> ότι τα πιο πάνω σχόλια δεν αποτελούσαν μέρος του λόγου της απόφασης αλλά εν </w:t>
      </w:r>
      <w:proofErr w:type="spellStart"/>
      <w:r>
        <w:rPr>
          <w:rFonts w:ascii="Bookman Old Style" w:hAnsi="Bookman Old Style"/>
          <w:sz w:val="28"/>
          <w:szCs w:val="28"/>
          <w:lang w:val="el-GR"/>
        </w:rPr>
        <w:t>παρόδω</w:t>
      </w:r>
      <w:proofErr w:type="spellEnd"/>
      <w:r>
        <w:rPr>
          <w:rFonts w:ascii="Bookman Old Style" w:hAnsi="Bookman Old Style"/>
          <w:sz w:val="28"/>
          <w:szCs w:val="28"/>
          <w:lang w:val="el-GR"/>
        </w:rPr>
        <w:t xml:space="preserve"> παρατηρήσεις</w:t>
      </w:r>
      <w:r w:rsidR="001F207D">
        <w:rPr>
          <w:rFonts w:ascii="Bookman Old Style" w:hAnsi="Bookman Old Style"/>
          <w:sz w:val="28"/>
          <w:szCs w:val="28"/>
          <w:lang w:val="el-GR"/>
        </w:rPr>
        <w:t xml:space="preserve"> (</w:t>
      </w:r>
      <w:r w:rsidR="001F207D">
        <w:rPr>
          <w:rFonts w:ascii="Bookman Old Style" w:hAnsi="Bookman Old Style"/>
          <w:sz w:val="28"/>
          <w:szCs w:val="28"/>
        </w:rPr>
        <w:t>obiter</w:t>
      </w:r>
      <w:r w:rsidR="001F207D" w:rsidRPr="001F207D">
        <w:rPr>
          <w:rFonts w:ascii="Bookman Old Style" w:hAnsi="Bookman Old Style"/>
          <w:sz w:val="28"/>
          <w:szCs w:val="28"/>
          <w:lang w:val="el-GR"/>
        </w:rPr>
        <w:t xml:space="preserve"> </w:t>
      </w:r>
      <w:proofErr w:type="spellStart"/>
      <w:r w:rsidR="001F207D">
        <w:rPr>
          <w:rFonts w:ascii="Bookman Old Style" w:hAnsi="Bookman Old Style"/>
          <w:sz w:val="28"/>
          <w:szCs w:val="28"/>
          <w:lang w:val="el-GR"/>
        </w:rPr>
        <w:t>dicta</w:t>
      </w:r>
      <w:proofErr w:type="spellEnd"/>
      <w:r w:rsidR="001F207D">
        <w:rPr>
          <w:rFonts w:ascii="Bookman Old Style" w:hAnsi="Bookman Old Style"/>
          <w:sz w:val="28"/>
          <w:szCs w:val="28"/>
          <w:lang w:val="el-GR"/>
        </w:rPr>
        <w:t>)</w:t>
      </w:r>
      <w:r>
        <w:rPr>
          <w:rFonts w:ascii="Bookman Old Style" w:hAnsi="Bookman Old Style"/>
          <w:sz w:val="28"/>
          <w:szCs w:val="28"/>
          <w:lang w:val="el-GR"/>
        </w:rPr>
        <w:t xml:space="preserve">. Παρέπεμψε, επίσης, στην υπόθεση </w:t>
      </w:r>
      <w:proofErr w:type="spellStart"/>
      <w:r>
        <w:rPr>
          <w:rFonts w:ascii="Bookman Old Style" w:eastAsia="Times New Roman" w:hAnsi="Bookman Old Style"/>
          <w:b/>
          <w:bCs/>
          <w:i/>
          <w:iCs/>
          <w:kern w:val="0"/>
          <w:sz w:val="28"/>
          <w:szCs w:val="28"/>
        </w:rPr>
        <w:t>Marketrends</w:t>
      </w:r>
      <w:proofErr w:type="spellEnd"/>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Financial</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Services</w:t>
      </w:r>
      <w:r>
        <w:rPr>
          <w:rFonts w:ascii="Bookman Old Style" w:eastAsia="Times New Roman" w:hAnsi="Bookman Old Style"/>
          <w:b/>
          <w:bCs/>
          <w:i/>
          <w:iCs/>
          <w:kern w:val="0"/>
          <w:sz w:val="28"/>
          <w:szCs w:val="28"/>
          <w:lang w:val="el-GR"/>
        </w:rPr>
        <w:t xml:space="preserve"> </w:t>
      </w:r>
      <w:r>
        <w:rPr>
          <w:rFonts w:ascii="Bookman Old Style" w:eastAsia="Times New Roman" w:hAnsi="Bookman Old Style"/>
          <w:b/>
          <w:bCs/>
          <w:i/>
          <w:iCs/>
          <w:kern w:val="0"/>
          <w:sz w:val="28"/>
          <w:szCs w:val="28"/>
        </w:rPr>
        <w:t>Ltd</w:t>
      </w:r>
      <w:r>
        <w:rPr>
          <w:rFonts w:ascii="Bookman Old Style" w:eastAsia="Times New Roman" w:hAnsi="Bookman Old Style"/>
          <w:i/>
          <w:iCs/>
          <w:kern w:val="0"/>
          <w:sz w:val="28"/>
          <w:szCs w:val="28"/>
          <w:lang w:val="el-GR"/>
        </w:rPr>
        <w:t xml:space="preserve"> </w:t>
      </w:r>
      <w:r>
        <w:rPr>
          <w:rFonts w:ascii="Bookman Old Style" w:eastAsia="Times New Roman" w:hAnsi="Bookman Old Style"/>
          <w:kern w:val="0"/>
          <w:sz w:val="28"/>
          <w:szCs w:val="28"/>
          <w:lang w:val="el-GR"/>
        </w:rPr>
        <w:t>(ανωτέρω)</w:t>
      </w:r>
      <w:r>
        <w:rPr>
          <w:rFonts w:ascii="Bookman Old Style" w:hAnsi="Bookman Old Style"/>
          <w:sz w:val="28"/>
          <w:szCs w:val="28"/>
          <w:lang w:val="el-GR"/>
        </w:rPr>
        <w:t xml:space="preserve"> όπου τονίσθηκε ότι «</w:t>
      </w:r>
      <w:r>
        <w:rPr>
          <w:rFonts w:ascii="Bookman Old Style" w:hAnsi="Bookman Old Style"/>
          <w:i/>
          <w:iCs/>
          <w:sz w:val="28"/>
          <w:szCs w:val="28"/>
          <w:lang w:val="el-GR"/>
        </w:rPr>
        <w:t xml:space="preserve">η ρητή αναφορά στο άρθρο </w:t>
      </w:r>
      <w:r>
        <w:rPr>
          <w:rFonts w:ascii="Bookman Old Style" w:hAnsi="Bookman Old Style"/>
          <w:i/>
          <w:iCs/>
          <w:sz w:val="28"/>
          <w:szCs w:val="28"/>
          <w:lang w:val="el-GR"/>
        </w:rPr>
        <w:lastRenderedPageBreak/>
        <w:t>39(4) του Νόμου 64(Ι)/2001 σε δικαίωμα προσφυγής, αναφορικά με αποφάσεις της Επιτροπής, δεν μπορεί να ερμηνευθεί ότι ισοδυναμεί με αναστολή είσπραξης του προστίμου ως αστικού χρέους, όταν έχει καταχωρηθεί προσφυγή. Εάν τέτοια ήταν η πρόθεση του Νομοθέτη, τούτο θα αναμενόταν να αναφερόταν ρητά, με πρόνοια αναστολής είσπραξης του προστίμου</w:t>
      </w:r>
      <w:r>
        <w:rPr>
          <w:rFonts w:ascii="Bookman Old Style" w:hAnsi="Bookman Old Style"/>
          <w:sz w:val="28"/>
          <w:szCs w:val="28"/>
          <w:lang w:val="el-GR"/>
        </w:rPr>
        <w:t>»</w:t>
      </w:r>
      <w:r w:rsidR="00813D09">
        <w:rPr>
          <w:rFonts w:ascii="Bookman Old Style" w:hAnsi="Bookman Old Style"/>
          <w:sz w:val="28"/>
          <w:szCs w:val="28"/>
          <w:lang w:val="el-GR"/>
        </w:rPr>
        <w:t>.</w:t>
      </w:r>
    </w:p>
    <w:p w14:paraId="55C731F7" w14:textId="77777777" w:rsidR="004C6C18" w:rsidRDefault="004C6C18">
      <w:pPr>
        <w:spacing w:after="0" w:line="480" w:lineRule="auto"/>
        <w:ind w:right="108"/>
        <w:jc w:val="both"/>
        <w:rPr>
          <w:rFonts w:ascii="Bookman Old Style" w:hAnsi="Bookman Old Style"/>
          <w:sz w:val="28"/>
          <w:szCs w:val="28"/>
          <w:lang w:val="el-GR"/>
        </w:rPr>
      </w:pPr>
    </w:p>
    <w:p w14:paraId="55D4B79B" w14:textId="6A1E7344" w:rsidR="004C6C18" w:rsidRPr="004F77F2" w:rsidRDefault="00D72C59">
      <w:pPr>
        <w:spacing w:after="0" w:line="480" w:lineRule="auto"/>
        <w:ind w:right="108"/>
        <w:jc w:val="both"/>
        <w:rPr>
          <w:lang w:val="el-GR"/>
        </w:rPr>
      </w:pPr>
      <w:r>
        <w:rPr>
          <w:rFonts w:ascii="Bookman Old Style" w:hAnsi="Bookman Old Style"/>
          <w:sz w:val="28"/>
          <w:szCs w:val="28"/>
          <w:lang w:val="el-GR"/>
        </w:rPr>
        <w:t>Με βάση τα πιο πάνω, ορθά το πρωτόδικο Δικαστήριο κατέληξε ότι η καταχώρ</w:t>
      </w:r>
      <w:r w:rsidR="005800CE">
        <w:rPr>
          <w:rFonts w:ascii="Bookman Old Style" w:hAnsi="Bookman Old Style"/>
          <w:sz w:val="28"/>
          <w:szCs w:val="28"/>
          <w:lang w:val="el-GR"/>
        </w:rPr>
        <w:t>ι</w:t>
      </w:r>
      <w:r>
        <w:rPr>
          <w:rFonts w:ascii="Bookman Old Style" w:hAnsi="Bookman Old Style"/>
          <w:sz w:val="28"/>
          <w:szCs w:val="28"/>
          <w:lang w:val="el-GR"/>
        </w:rPr>
        <w:t xml:space="preserve">ση προσφυγής δεν αναστέλλει τη διοικητική πράξη επιβολής προστίμου. Το πρωτόδικο Δικαστήριο είχε υπόψη του τη σχετική νομολογία από την οποία προκύπτει ότι, εκτός αν μια διοικητική πράξη ανακληθεί από την αρχή που την εξέδωσε ή ακυρωθεί δικαστικά ή εκδοθεί διάταγμα αναστολής της στο πλαίσιο </w:t>
      </w:r>
      <w:proofErr w:type="spellStart"/>
      <w:r>
        <w:rPr>
          <w:rFonts w:ascii="Bookman Old Style" w:hAnsi="Bookman Old Style"/>
          <w:sz w:val="28"/>
          <w:szCs w:val="28"/>
          <w:lang w:val="el-GR"/>
        </w:rPr>
        <w:t>καταχωρηθείσας</w:t>
      </w:r>
      <w:proofErr w:type="spellEnd"/>
      <w:r>
        <w:rPr>
          <w:rFonts w:ascii="Bookman Old Style" w:hAnsi="Bookman Old Style"/>
          <w:sz w:val="28"/>
          <w:szCs w:val="28"/>
          <w:lang w:val="el-GR"/>
        </w:rPr>
        <w:t xml:space="preserve"> προσφυγής, παραμένει σε ισχύ και παράγει έννομα αποτελέσματα (βλ. </w:t>
      </w:r>
      <w:r>
        <w:rPr>
          <w:rFonts w:ascii="Bookman Old Style" w:hAnsi="Bookman Old Style"/>
          <w:b/>
          <w:bCs/>
          <w:i/>
          <w:iCs/>
          <w:sz w:val="28"/>
          <w:szCs w:val="28"/>
          <w:lang w:val="el-GR"/>
        </w:rPr>
        <w:t xml:space="preserve">Ζήνων Χρίστου </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Pr>
          <w:rFonts w:ascii="Bookman Old Style" w:hAnsi="Bookman Old Style"/>
          <w:b/>
          <w:bCs/>
          <w:i/>
          <w:iCs/>
          <w:sz w:val="28"/>
          <w:szCs w:val="28"/>
          <w:lang w:val="el-GR"/>
        </w:rPr>
        <w:t>ΕΤΕΚ (1998) 1 Α.Α.Δ. 1847</w:t>
      </w:r>
      <w:r>
        <w:rPr>
          <w:rFonts w:ascii="Bookman Old Style" w:hAnsi="Bookman Old Style"/>
          <w:sz w:val="28"/>
          <w:szCs w:val="28"/>
          <w:lang w:val="el-GR"/>
        </w:rPr>
        <w:t>).</w:t>
      </w:r>
      <w:r w:rsidR="00EA49E2">
        <w:rPr>
          <w:rFonts w:ascii="Bookman Old Style" w:hAnsi="Bookman Old Style"/>
          <w:sz w:val="28"/>
          <w:szCs w:val="28"/>
          <w:lang w:val="el-GR"/>
        </w:rPr>
        <w:t xml:space="preserve"> </w:t>
      </w:r>
      <w:r w:rsidR="00313FE3">
        <w:rPr>
          <w:rFonts w:ascii="Bookman Old Style" w:hAnsi="Bookman Old Style"/>
          <w:sz w:val="28"/>
          <w:szCs w:val="28"/>
          <w:lang w:val="el-GR"/>
        </w:rPr>
        <w:t xml:space="preserve">Συνεπώς ο </w:t>
      </w:r>
      <w:r w:rsidR="00313FE3" w:rsidRPr="00EA49E2">
        <w:rPr>
          <w:rFonts w:ascii="Bookman Old Style" w:hAnsi="Bookman Old Style"/>
          <w:b/>
          <w:bCs/>
          <w:sz w:val="28"/>
          <w:szCs w:val="28"/>
          <w:lang w:val="el-GR"/>
        </w:rPr>
        <w:t>4</w:t>
      </w:r>
      <w:r w:rsidR="00313FE3" w:rsidRPr="00EA49E2">
        <w:rPr>
          <w:rFonts w:ascii="Bookman Old Style" w:hAnsi="Bookman Old Style"/>
          <w:b/>
          <w:bCs/>
          <w:sz w:val="28"/>
          <w:szCs w:val="28"/>
          <w:vertAlign w:val="superscript"/>
          <w:lang w:val="el-GR"/>
        </w:rPr>
        <w:t>ος</w:t>
      </w:r>
      <w:r w:rsidR="00313FE3" w:rsidRPr="00EA49E2">
        <w:rPr>
          <w:rFonts w:ascii="Bookman Old Style" w:hAnsi="Bookman Old Style"/>
          <w:b/>
          <w:bCs/>
          <w:sz w:val="28"/>
          <w:szCs w:val="28"/>
          <w:lang w:val="el-GR"/>
        </w:rPr>
        <w:t xml:space="preserve"> Λόγος </w:t>
      </w:r>
      <w:r w:rsidR="00EA49E2" w:rsidRPr="00EA49E2">
        <w:rPr>
          <w:rFonts w:ascii="Bookman Old Style" w:hAnsi="Bookman Old Style"/>
          <w:b/>
          <w:bCs/>
          <w:sz w:val="28"/>
          <w:szCs w:val="28"/>
          <w:lang w:val="el-GR"/>
        </w:rPr>
        <w:t>Έφε</w:t>
      </w:r>
      <w:r w:rsidR="00313FE3" w:rsidRPr="00EA49E2">
        <w:rPr>
          <w:rFonts w:ascii="Bookman Old Style" w:hAnsi="Bookman Old Style"/>
          <w:b/>
          <w:bCs/>
          <w:sz w:val="28"/>
          <w:szCs w:val="28"/>
          <w:lang w:val="el-GR"/>
        </w:rPr>
        <w:t>σης</w:t>
      </w:r>
      <w:r w:rsidR="00313FE3">
        <w:rPr>
          <w:rFonts w:ascii="Bookman Old Style" w:hAnsi="Bookman Old Style"/>
          <w:sz w:val="28"/>
          <w:szCs w:val="28"/>
          <w:lang w:val="el-GR"/>
        </w:rPr>
        <w:t xml:space="preserve"> απορρίπτεται</w:t>
      </w:r>
      <w:r w:rsidR="00EA49E2">
        <w:rPr>
          <w:rFonts w:ascii="Bookman Old Style" w:hAnsi="Bookman Old Style"/>
          <w:sz w:val="28"/>
          <w:szCs w:val="28"/>
          <w:lang w:val="el-GR"/>
        </w:rPr>
        <w:t>.</w:t>
      </w:r>
    </w:p>
    <w:p w14:paraId="5C949E35" w14:textId="77777777" w:rsidR="004C6C18" w:rsidRDefault="004C6C18">
      <w:pPr>
        <w:spacing w:after="0" w:line="480" w:lineRule="auto"/>
        <w:ind w:right="108"/>
        <w:jc w:val="both"/>
        <w:rPr>
          <w:rFonts w:ascii="Bookman Old Style" w:hAnsi="Bookman Old Style"/>
          <w:sz w:val="28"/>
          <w:szCs w:val="28"/>
          <w:lang w:val="el-GR"/>
        </w:rPr>
      </w:pPr>
    </w:p>
    <w:p w14:paraId="4C863C7B" w14:textId="77777777" w:rsidR="004C6C18" w:rsidRPr="004F77F2" w:rsidRDefault="00D72C59">
      <w:pPr>
        <w:spacing w:after="0" w:line="480" w:lineRule="auto"/>
        <w:ind w:right="108"/>
        <w:jc w:val="both"/>
        <w:rPr>
          <w:lang w:val="el-GR"/>
        </w:rPr>
      </w:pPr>
      <w:r>
        <w:rPr>
          <w:rFonts w:ascii="Bookman Old Style" w:hAnsi="Bookman Old Style"/>
          <w:sz w:val="28"/>
          <w:szCs w:val="28"/>
          <w:lang w:val="el-GR"/>
        </w:rPr>
        <w:t xml:space="preserve">Μέσω του </w:t>
      </w:r>
      <w:r>
        <w:rPr>
          <w:rFonts w:ascii="Bookman Old Style" w:hAnsi="Bookman Old Style"/>
          <w:b/>
          <w:bCs/>
          <w:sz w:val="28"/>
          <w:szCs w:val="28"/>
          <w:lang w:val="el-GR"/>
        </w:rPr>
        <w:t>5</w:t>
      </w:r>
      <w:r>
        <w:rPr>
          <w:rFonts w:ascii="Bookman Old Style" w:hAnsi="Bookman Old Style"/>
          <w:b/>
          <w:bCs/>
          <w:sz w:val="28"/>
          <w:szCs w:val="28"/>
          <w:vertAlign w:val="superscript"/>
          <w:lang w:val="el-GR"/>
        </w:rPr>
        <w:t>ου</w:t>
      </w:r>
      <w:r>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προβάλλεται ότι εσφαλμένα το πρωτόδικο Δικαστήριο αποφάσισε ότι με την ένορκη δήλωση που συνόδευε την αίτηση </w:t>
      </w:r>
      <w:proofErr w:type="spellStart"/>
      <w:r>
        <w:rPr>
          <w:rFonts w:ascii="Bookman Old Style" w:hAnsi="Bookman Old Style"/>
          <w:sz w:val="28"/>
          <w:szCs w:val="28"/>
          <w:lang w:val="el-GR"/>
        </w:rPr>
        <w:t>επιβεβαιώνετο</w:t>
      </w:r>
      <w:proofErr w:type="spellEnd"/>
      <w:r>
        <w:rPr>
          <w:rFonts w:ascii="Bookman Old Style" w:hAnsi="Bookman Old Style"/>
          <w:sz w:val="28"/>
          <w:szCs w:val="28"/>
          <w:lang w:val="el-GR"/>
        </w:rPr>
        <w:t xml:space="preserve"> αιτία αγωγής. Όπως αναφέρεται στην αιτιολογία του εν λόγω Λόγου, η Εφεσίβλητη προωθούσε διαφορετική θέση σε </w:t>
      </w:r>
      <w:r>
        <w:rPr>
          <w:rFonts w:ascii="Bookman Old Style" w:hAnsi="Bookman Old Style"/>
          <w:sz w:val="28"/>
          <w:szCs w:val="28"/>
          <w:lang w:val="el-GR"/>
        </w:rPr>
        <w:lastRenderedPageBreak/>
        <w:t xml:space="preserve">προγενέστερη αίτηση παραμερισμού του Κλητηρίου ως προς τη βάση αγωγής. Με τον </w:t>
      </w:r>
      <w:r>
        <w:rPr>
          <w:rFonts w:ascii="Bookman Old Style" w:hAnsi="Bookman Old Style"/>
          <w:b/>
          <w:bCs/>
          <w:sz w:val="28"/>
          <w:szCs w:val="28"/>
          <w:lang w:val="el-GR"/>
        </w:rPr>
        <w:t>6</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w:t>
      </w:r>
      <w:r>
        <w:rPr>
          <w:rFonts w:ascii="Bookman Old Style" w:hAnsi="Bookman Old Style"/>
          <w:sz w:val="28"/>
          <w:szCs w:val="28"/>
          <w:lang w:val="el-GR"/>
        </w:rPr>
        <w:t>,</w:t>
      </w:r>
      <w:r>
        <w:rPr>
          <w:rFonts w:ascii="Bookman Old Style" w:hAnsi="Bookman Old Style"/>
          <w:b/>
          <w:bCs/>
          <w:sz w:val="28"/>
          <w:szCs w:val="28"/>
          <w:lang w:val="el-GR"/>
        </w:rPr>
        <w:t xml:space="preserve"> </w:t>
      </w:r>
      <w:r>
        <w:rPr>
          <w:rFonts w:ascii="Bookman Old Style" w:hAnsi="Bookman Old Style"/>
          <w:sz w:val="28"/>
          <w:szCs w:val="28"/>
          <w:lang w:val="el-GR"/>
        </w:rPr>
        <w:t xml:space="preserve">ο οποίος είναι συναφής,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ότι λανθασμένα το πρωτόδικο Δικαστήριο απέρριψε τους λόγους ένστασης αναφορικά με το ότι η Εφεσίβλητη </w:t>
      </w:r>
      <w:proofErr w:type="spellStart"/>
      <w:r>
        <w:rPr>
          <w:rFonts w:ascii="Bookman Old Style" w:hAnsi="Bookman Old Style"/>
          <w:sz w:val="28"/>
          <w:szCs w:val="28"/>
          <w:lang w:val="el-GR"/>
        </w:rPr>
        <w:t>κωλύετο</w:t>
      </w:r>
      <w:proofErr w:type="spellEnd"/>
      <w:r>
        <w:rPr>
          <w:rFonts w:ascii="Bookman Old Style" w:hAnsi="Bookman Old Style"/>
          <w:sz w:val="28"/>
          <w:szCs w:val="28"/>
          <w:lang w:val="el-GR"/>
        </w:rPr>
        <w:t xml:space="preserve"> και/ή </w:t>
      </w:r>
      <w:proofErr w:type="spellStart"/>
      <w:r>
        <w:rPr>
          <w:rFonts w:ascii="Bookman Old Style" w:hAnsi="Bookman Old Style"/>
          <w:sz w:val="28"/>
          <w:szCs w:val="28"/>
          <w:lang w:val="el-GR"/>
        </w:rPr>
        <w:t>εμποδίζετο</w:t>
      </w:r>
      <w:proofErr w:type="spellEnd"/>
      <w:r>
        <w:rPr>
          <w:rFonts w:ascii="Bookman Old Style" w:hAnsi="Bookman Old Style"/>
          <w:sz w:val="28"/>
          <w:szCs w:val="28"/>
          <w:lang w:val="el-GR"/>
        </w:rPr>
        <w:t xml:space="preserve"> να αιτείται ως η αίτηση της ενόψει του ότι στην προγενέστερη αίτηση διαφοροποίησε την αιτία αγωγής.</w:t>
      </w:r>
    </w:p>
    <w:p w14:paraId="54CB23BB" w14:textId="77777777" w:rsidR="004C6C18" w:rsidRDefault="004C6C18">
      <w:pPr>
        <w:spacing w:after="0" w:line="480" w:lineRule="auto"/>
        <w:ind w:right="108"/>
        <w:jc w:val="both"/>
        <w:rPr>
          <w:rFonts w:ascii="Bookman Old Style" w:hAnsi="Bookman Old Style"/>
          <w:sz w:val="28"/>
          <w:szCs w:val="28"/>
          <w:lang w:val="el-GR"/>
        </w:rPr>
      </w:pPr>
    </w:p>
    <w:p w14:paraId="1026B01A" w14:textId="4F468FE1" w:rsidR="004C6C18" w:rsidRDefault="00D72C59">
      <w:pPr>
        <w:spacing w:after="0" w:line="480" w:lineRule="auto"/>
        <w:ind w:right="108"/>
        <w:jc w:val="both"/>
        <w:rPr>
          <w:rFonts w:ascii="Bookman Old Style" w:hAnsi="Bookman Old Style"/>
          <w:sz w:val="28"/>
          <w:szCs w:val="28"/>
          <w:lang w:val="el-GR"/>
        </w:rPr>
      </w:pPr>
      <w:r>
        <w:rPr>
          <w:rFonts w:ascii="Bookman Old Style" w:hAnsi="Bookman Old Style"/>
          <w:sz w:val="28"/>
          <w:szCs w:val="28"/>
          <w:lang w:val="el-GR"/>
        </w:rPr>
        <w:t xml:space="preserve">Όπως αναφέρεται στην υπόθεση </w:t>
      </w:r>
      <w:r>
        <w:rPr>
          <w:rFonts w:ascii="Bookman Old Style" w:hAnsi="Bookman Old Style"/>
          <w:b/>
          <w:bCs/>
          <w:i/>
          <w:iCs/>
          <w:sz w:val="28"/>
          <w:szCs w:val="28"/>
          <w:lang w:val="el-GR"/>
        </w:rPr>
        <w:t xml:space="preserve">Κυριάκου </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Pr>
          <w:rFonts w:ascii="Bookman Old Style" w:hAnsi="Bookman Old Style"/>
          <w:b/>
          <w:bCs/>
          <w:i/>
          <w:iCs/>
          <w:sz w:val="28"/>
          <w:szCs w:val="28"/>
          <w:lang w:val="el-GR"/>
        </w:rPr>
        <w:t>Θεράποντα Αναστασίου, Πολιτική Έφεση (2013) 1 Α.Α.Δ. 148</w:t>
      </w:r>
      <w:r w:rsidR="00951055">
        <w:rPr>
          <w:rFonts w:ascii="Bookman Old Style" w:hAnsi="Bookman Old Style"/>
          <w:sz w:val="28"/>
          <w:szCs w:val="28"/>
          <w:lang w:val="el-GR"/>
        </w:rPr>
        <w:t>,</w:t>
      </w:r>
      <w:r>
        <w:rPr>
          <w:rFonts w:ascii="Bookman Old Style" w:hAnsi="Bookman Old Style"/>
          <w:sz w:val="28"/>
          <w:szCs w:val="28"/>
          <w:lang w:val="el-GR"/>
        </w:rPr>
        <w:t xml:space="preserve">  το μόνο ουσιαστικό που έχει να κάμει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σε αίτηση για συνοπτική απόφαση είναι να επ</w:t>
      </w:r>
      <w:r w:rsidR="00B67191">
        <w:rPr>
          <w:rFonts w:ascii="Bookman Old Style" w:hAnsi="Bookman Old Style"/>
          <w:sz w:val="28"/>
          <w:szCs w:val="28"/>
          <w:lang w:val="el-GR"/>
        </w:rPr>
        <w:t>αληθεύ</w:t>
      </w:r>
      <w:r>
        <w:rPr>
          <w:rFonts w:ascii="Bookman Old Style" w:hAnsi="Bookman Old Style"/>
          <w:sz w:val="28"/>
          <w:szCs w:val="28"/>
          <w:lang w:val="el-GR"/>
        </w:rPr>
        <w:t xml:space="preserve">σει την απαίτηση με αναφορά στα γεγονότα που εκτίθενται στο </w:t>
      </w:r>
      <w:r w:rsidR="0009108A">
        <w:rPr>
          <w:rFonts w:ascii="Bookman Old Style" w:hAnsi="Bookman Old Style"/>
          <w:sz w:val="28"/>
          <w:szCs w:val="28"/>
          <w:lang w:val="el-GR"/>
        </w:rPr>
        <w:t>Κ</w:t>
      </w:r>
      <w:r>
        <w:rPr>
          <w:rFonts w:ascii="Bookman Old Style" w:hAnsi="Bookman Old Style"/>
          <w:sz w:val="28"/>
          <w:szCs w:val="28"/>
          <w:lang w:val="el-GR"/>
        </w:rPr>
        <w:t xml:space="preserve">λητήριο </w:t>
      </w:r>
      <w:r w:rsidR="00951055">
        <w:rPr>
          <w:rFonts w:ascii="Bookman Old Style" w:hAnsi="Bookman Old Style"/>
          <w:sz w:val="28"/>
          <w:szCs w:val="28"/>
          <w:lang w:val="el-GR"/>
        </w:rPr>
        <w:t>Έ</w:t>
      </w:r>
      <w:r>
        <w:rPr>
          <w:rFonts w:ascii="Bookman Old Style" w:hAnsi="Bookman Old Style"/>
          <w:sz w:val="28"/>
          <w:szCs w:val="28"/>
          <w:lang w:val="el-GR"/>
        </w:rPr>
        <w:t>νταλμα</w:t>
      </w:r>
      <w:r w:rsidR="00530239">
        <w:rPr>
          <w:rFonts w:ascii="Bookman Old Style" w:hAnsi="Bookman Old Style"/>
          <w:sz w:val="28"/>
          <w:szCs w:val="28"/>
          <w:lang w:val="el-GR"/>
        </w:rPr>
        <w:t xml:space="preserve">, </w:t>
      </w:r>
      <w:r>
        <w:rPr>
          <w:rFonts w:ascii="Bookman Old Style" w:hAnsi="Bookman Old Style"/>
          <w:sz w:val="28"/>
          <w:szCs w:val="28"/>
          <w:lang w:val="el-GR"/>
        </w:rPr>
        <w:t>ότι ο καθ’ ου η αίτηση εξακολουθεί να οφείλει το ποσό</w:t>
      </w:r>
      <w:r w:rsidR="00530239">
        <w:rPr>
          <w:rFonts w:ascii="Bookman Old Style" w:hAnsi="Bookman Old Style"/>
          <w:sz w:val="28"/>
          <w:szCs w:val="28"/>
          <w:lang w:val="el-GR"/>
        </w:rPr>
        <w:t xml:space="preserve"> και</w:t>
      </w:r>
      <w:r>
        <w:rPr>
          <w:rFonts w:ascii="Bookman Old Style" w:hAnsi="Bookman Old Style"/>
          <w:sz w:val="28"/>
          <w:szCs w:val="28"/>
          <w:lang w:val="el-GR"/>
        </w:rPr>
        <w:t xml:space="preserve"> δεν έχει ουσιαστική υπεράσπιση</w:t>
      </w:r>
      <w:r w:rsidR="001F207D">
        <w:rPr>
          <w:rStyle w:val="FootnoteReference"/>
          <w:rFonts w:ascii="Bookman Old Style" w:hAnsi="Bookman Old Style"/>
          <w:sz w:val="28"/>
          <w:szCs w:val="28"/>
          <w:lang w:val="el-GR"/>
        </w:rPr>
        <w:footnoteReference w:id="3"/>
      </w:r>
      <w:r>
        <w:rPr>
          <w:rFonts w:ascii="Bookman Old Style" w:hAnsi="Bookman Old Style"/>
          <w:sz w:val="28"/>
          <w:szCs w:val="28"/>
          <w:lang w:val="el-GR"/>
        </w:rPr>
        <w:t xml:space="preserve">. Ό,τι, επομένως, έχει σημασία για τους σκοπούς επαλήθευσης του αγώγιμου δικαιώματος είναι η </w:t>
      </w:r>
      <w:r w:rsidR="00B67191">
        <w:rPr>
          <w:rFonts w:ascii="Bookman Old Style" w:hAnsi="Bookman Old Style"/>
          <w:sz w:val="28"/>
          <w:szCs w:val="28"/>
          <w:lang w:val="el-GR"/>
        </w:rPr>
        <w:t>επαλήθευ</w:t>
      </w:r>
      <w:r>
        <w:rPr>
          <w:rFonts w:ascii="Bookman Old Style" w:hAnsi="Bookman Old Style"/>
          <w:sz w:val="28"/>
          <w:szCs w:val="28"/>
          <w:lang w:val="el-GR"/>
        </w:rPr>
        <w:t xml:space="preserve">ση των σχετικών γεγονότων. Στην υπό συζήτηση περίπτωση με την ένορκη δήλωση που υποστήριζε την αίτηση επιβεβαιώνονταν τα γεγονότα που αναφέρονταν στην </w:t>
      </w:r>
      <w:r w:rsidR="00B67191">
        <w:rPr>
          <w:rFonts w:ascii="Bookman Old Style" w:hAnsi="Bookman Old Style"/>
          <w:sz w:val="28"/>
          <w:szCs w:val="28"/>
          <w:lang w:val="el-GR"/>
        </w:rPr>
        <w:t>Έκθεση Απαίτησης</w:t>
      </w:r>
      <w:r>
        <w:rPr>
          <w:rFonts w:ascii="Bookman Old Style" w:hAnsi="Bookman Old Style"/>
          <w:sz w:val="28"/>
          <w:szCs w:val="28"/>
          <w:lang w:val="el-GR"/>
        </w:rPr>
        <w:t>. Εναπόκειτο</w:t>
      </w:r>
      <w:r w:rsidR="0009108A">
        <w:rPr>
          <w:rFonts w:ascii="Bookman Old Style" w:hAnsi="Bookman Old Style"/>
          <w:sz w:val="28"/>
          <w:szCs w:val="28"/>
          <w:lang w:val="el-GR"/>
        </w:rPr>
        <w:t>,</w:t>
      </w:r>
      <w:r>
        <w:rPr>
          <w:rFonts w:ascii="Bookman Old Style" w:hAnsi="Bookman Old Style"/>
          <w:sz w:val="28"/>
          <w:szCs w:val="28"/>
          <w:lang w:val="el-GR"/>
        </w:rPr>
        <w:t xml:space="preserve"> δε</w:t>
      </w:r>
      <w:r w:rsidR="0009108A">
        <w:rPr>
          <w:rFonts w:ascii="Bookman Old Style" w:hAnsi="Bookman Old Style"/>
          <w:sz w:val="28"/>
          <w:szCs w:val="28"/>
          <w:lang w:val="el-GR"/>
        </w:rPr>
        <w:t>,</w:t>
      </w:r>
      <w:r>
        <w:rPr>
          <w:rFonts w:ascii="Bookman Old Style" w:hAnsi="Bookman Old Style"/>
          <w:sz w:val="28"/>
          <w:szCs w:val="28"/>
          <w:lang w:val="el-GR"/>
        </w:rPr>
        <w:t xml:space="preserve"> στο Δικαστήριο να αποφασίσει τι αιτία αγωγής αποκάλυπταν τα εν λόγω γεγονότα στην ενώπιον του αίτηση. </w:t>
      </w:r>
      <w:r w:rsidR="000A7EC0">
        <w:rPr>
          <w:rFonts w:ascii="Bookman Old Style" w:hAnsi="Bookman Old Style"/>
          <w:sz w:val="28"/>
          <w:szCs w:val="28"/>
          <w:lang w:val="el-GR"/>
        </w:rPr>
        <w:t xml:space="preserve">Όπως έχει τονισθεί </w:t>
      </w:r>
      <w:r w:rsidR="0009108A">
        <w:rPr>
          <w:rFonts w:ascii="Bookman Old Style" w:hAnsi="Bookman Old Style"/>
          <w:sz w:val="28"/>
          <w:szCs w:val="28"/>
          <w:lang w:val="el-GR"/>
        </w:rPr>
        <w:t xml:space="preserve">και στις πρόσφατες αποφάσεις </w:t>
      </w:r>
      <w:r w:rsidR="0009108A">
        <w:rPr>
          <w:rFonts w:ascii="Bookman Old Style" w:hAnsi="Bookman Old Style"/>
          <w:sz w:val="28"/>
          <w:szCs w:val="28"/>
          <w:lang w:val="el-GR"/>
        </w:rPr>
        <w:lastRenderedPageBreak/>
        <w:t xml:space="preserve">του </w:t>
      </w:r>
      <w:proofErr w:type="spellStart"/>
      <w:r w:rsidR="0009108A">
        <w:rPr>
          <w:rFonts w:ascii="Bookman Old Style" w:hAnsi="Bookman Old Style"/>
          <w:sz w:val="28"/>
          <w:szCs w:val="28"/>
          <w:lang w:val="el-GR"/>
        </w:rPr>
        <w:t>Ανωτάτου</w:t>
      </w:r>
      <w:proofErr w:type="spellEnd"/>
      <w:r w:rsidR="0009108A">
        <w:rPr>
          <w:rFonts w:ascii="Bookman Old Style" w:hAnsi="Bookman Old Style"/>
          <w:sz w:val="28"/>
          <w:szCs w:val="28"/>
          <w:lang w:val="el-GR"/>
        </w:rPr>
        <w:t xml:space="preserve"> Δικαστηρίου </w:t>
      </w:r>
      <w:proofErr w:type="spellStart"/>
      <w:r w:rsidR="0009108A" w:rsidRPr="0009108A">
        <w:rPr>
          <w:rFonts w:ascii="Bookman Old Style" w:hAnsi="Bookman Old Style"/>
          <w:b/>
          <w:bCs/>
          <w:i/>
          <w:iCs/>
          <w:sz w:val="28"/>
          <w:szCs w:val="28"/>
          <w:lang w:val="el-GR"/>
        </w:rPr>
        <w:t>Χιλιαδάκη</w:t>
      </w:r>
      <w:proofErr w:type="spellEnd"/>
      <w:r w:rsidR="0009108A" w:rsidRPr="0009108A">
        <w:rPr>
          <w:rFonts w:ascii="Bookman Old Style" w:eastAsia="Times New Roman" w:hAnsi="Bookman Old Style"/>
          <w:b/>
          <w:bCs/>
          <w:i/>
          <w:iCs/>
          <w:kern w:val="0"/>
          <w:sz w:val="28"/>
          <w:szCs w:val="28"/>
          <w:lang w:val="el-GR"/>
        </w:rPr>
        <w:t xml:space="preserve"> </w:t>
      </w:r>
      <w:r w:rsidR="0009108A" w:rsidRPr="0009108A">
        <w:rPr>
          <w:rFonts w:ascii="Bookman Old Style" w:eastAsia="Times New Roman" w:hAnsi="Bookman Old Style"/>
          <w:b/>
          <w:bCs/>
          <w:i/>
          <w:iCs/>
          <w:kern w:val="0"/>
          <w:sz w:val="28"/>
          <w:szCs w:val="28"/>
        </w:rPr>
        <w:t>v</w:t>
      </w:r>
      <w:r w:rsidR="0009108A" w:rsidRPr="0009108A">
        <w:rPr>
          <w:rFonts w:ascii="Bookman Old Style" w:eastAsia="Times New Roman" w:hAnsi="Bookman Old Style"/>
          <w:b/>
          <w:bCs/>
          <w:i/>
          <w:iCs/>
          <w:kern w:val="0"/>
          <w:sz w:val="28"/>
          <w:szCs w:val="28"/>
          <w:lang w:val="el-GR"/>
        </w:rPr>
        <w:t>.</w:t>
      </w:r>
      <w:r w:rsidR="0009108A" w:rsidRPr="0009108A">
        <w:rPr>
          <w:rFonts w:ascii="Bookman Old Style" w:hAnsi="Bookman Old Style"/>
          <w:b/>
          <w:bCs/>
          <w:i/>
          <w:iCs/>
          <w:sz w:val="28"/>
          <w:szCs w:val="28"/>
          <w:lang w:val="el-GR"/>
        </w:rPr>
        <w:t xml:space="preserve"> Επιτροπής Κεφαλαιαγοράς Κύπρου, Πολιτική Έφεση </w:t>
      </w:r>
      <w:proofErr w:type="spellStart"/>
      <w:r w:rsidR="00951055">
        <w:rPr>
          <w:rFonts w:ascii="Bookman Old Style" w:hAnsi="Bookman Old Style"/>
          <w:b/>
          <w:bCs/>
          <w:i/>
          <w:iCs/>
          <w:sz w:val="28"/>
          <w:szCs w:val="28"/>
          <w:lang w:val="el-GR"/>
        </w:rPr>
        <w:t>Α</w:t>
      </w:r>
      <w:r w:rsidR="0009108A" w:rsidRPr="0009108A">
        <w:rPr>
          <w:rFonts w:ascii="Bookman Old Style" w:hAnsi="Bookman Old Style"/>
          <w:b/>
          <w:bCs/>
          <w:i/>
          <w:iCs/>
          <w:sz w:val="28"/>
          <w:szCs w:val="28"/>
          <w:lang w:val="el-GR"/>
        </w:rPr>
        <w:t>ρ</w:t>
      </w:r>
      <w:proofErr w:type="spellEnd"/>
      <w:r w:rsidR="0009108A" w:rsidRPr="0009108A">
        <w:rPr>
          <w:rFonts w:ascii="Bookman Old Style" w:hAnsi="Bookman Old Style"/>
          <w:b/>
          <w:bCs/>
          <w:i/>
          <w:iCs/>
          <w:sz w:val="28"/>
          <w:szCs w:val="28"/>
          <w:lang w:val="el-GR"/>
        </w:rPr>
        <w:t xml:space="preserve">. Ε381/2016, </w:t>
      </w:r>
      <w:proofErr w:type="spellStart"/>
      <w:r w:rsidR="0009108A" w:rsidRPr="0009108A">
        <w:rPr>
          <w:rFonts w:ascii="Bookman Old Style" w:hAnsi="Bookman Old Style"/>
          <w:b/>
          <w:bCs/>
          <w:i/>
          <w:iCs/>
          <w:sz w:val="28"/>
          <w:szCs w:val="28"/>
          <w:lang w:val="el-GR"/>
        </w:rPr>
        <w:t>ημερ</w:t>
      </w:r>
      <w:proofErr w:type="spellEnd"/>
      <w:r w:rsidR="0009108A" w:rsidRPr="0009108A">
        <w:rPr>
          <w:rFonts w:ascii="Bookman Old Style" w:hAnsi="Bookman Old Style"/>
          <w:b/>
          <w:bCs/>
          <w:i/>
          <w:iCs/>
          <w:sz w:val="28"/>
          <w:szCs w:val="28"/>
          <w:lang w:val="el-GR"/>
        </w:rPr>
        <w:t>. 5/10/2023</w:t>
      </w:r>
      <w:r w:rsidR="0009108A">
        <w:rPr>
          <w:rFonts w:ascii="Bookman Old Style" w:hAnsi="Bookman Old Style"/>
          <w:sz w:val="28"/>
          <w:szCs w:val="28"/>
          <w:lang w:val="el-GR"/>
        </w:rPr>
        <w:t xml:space="preserve"> και </w:t>
      </w:r>
      <w:proofErr w:type="spellStart"/>
      <w:r w:rsidR="0009108A" w:rsidRPr="0009108A">
        <w:rPr>
          <w:rFonts w:ascii="Bookman Old Style" w:hAnsi="Bookman Old Style"/>
          <w:b/>
          <w:bCs/>
          <w:i/>
          <w:iCs/>
          <w:sz w:val="28"/>
          <w:szCs w:val="28"/>
          <w:lang w:val="el-GR"/>
        </w:rPr>
        <w:t>Μπουλούτα</w:t>
      </w:r>
      <w:proofErr w:type="spellEnd"/>
      <w:r w:rsidR="0009108A" w:rsidRPr="0009108A">
        <w:rPr>
          <w:rFonts w:ascii="Bookman Old Style" w:hAnsi="Bookman Old Style"/>
          <w:b/>
          <w:bCs/>
          <w:i/>
          <w:iCs/>
          <w:sz w:val="28"/>
          <w:szCs w:val="28"/>
          <w:lang w:val="el-GR"/>
        </w:rPr>
        <w:t xml:space="preserve"> </w:t>
      </w:r>
      <w:r w:rsidR="0009108A" w:rsidRPr="0009108A">
        <w:rPr>
          <w:rFonts w:ascii="Bookman Old Style" w:eastAsia="Times New Roman" w:hAnsi="Bookman Old Style"/>
          <w:b/>
          <w:bCs/>
          <w:i/>
          <w:iCs/>
          <w:kern w:val="0"/>
          <w:sz w:val="28"/>
          <w:szCs w:val="28"/>
        </w:rPr>
        <w:t>v</w:t>
      </w:r>
      <w:r w:rsidR="0009108A" w:rsidRPr="0009108A">
        <w:rPr>
          <w:rFonts w:ascii="Bookman Old Style" w:eastAsia="Times New Roman" w:hAnsi="Bookman Old Style"/>
          <w:b/>
          <w:bCs/>
          <w:i/>
          <w:iCs/>
          <w:kern w:val="0"/>
          <w:sz w:val="28"/>
          <w:szCs w:val="28"/>
          <w:lang w:val="el-GR"/>
        </w:rPr>
        <w:t xml:space="preserve">. </w:t>
      </w:r>
      <w:r w:rsidR="0009108A" w:rsidRPr="0009108A">
        <w:rPr>
          <w:rFonts w:ascii="Bookman Old Style" w:hAnsi="Bookman Old Style"/>
          <w:b/>
          <w:bCs/>
          <w:i/>
          <w:iCs/>
          <w:sz w:val="28"/>
          <w:szCs w:val="28"/>
          <w:lang w:val="el-GR"/>
        </w:rPr>
        <w:t xml:space="preserve">Επιτροπής Κεφαλαιαγοράς Κύπρου, Πολιτική Έφεση </w:t>
      </w:r>
      <w:proofErr w:type="spellStart"/>
      <w:r w:rsidR="00951055">
        <w:rPr>
          <w:rFonts w:ascii="Bookman Old Style" w:hAnsi="Bookman Old Style"/>
          <w:b/>
          <w:bCs/>
          <w:i/>
          <w:iCs/>
          <w:sz w:val="28"/>
          <w:szCs w:val="28"/>
          <w:lang w:val="el-GR"/>
        </w:rPr>
        <w:t>Α</w:t>
      </w:r>
      <w:r w:rsidR="0009108A" w:rsidRPr="0009108A">
        <w:rPr>
          <w:rFonts w:ascii="Bookman Old Style" w:hAnsi="Bookman Old Style"/>
          <w:b/>
          <w:bCs/>
          <w:i/>
          <w:iCs/>
          <w:sz w:val="28"/>
          <w:szCs w:val="28"/>
          <w:lang w:val="el-GR"/>
        </w:rPr>
        <w:t>ρ</w:t>
      </w:r>
      <w:proofErr w:type="spellEnd"/>
      <w:r w:rsidR="0009108A" w:rsidRPr="0009108A">
        <w:rPr>
          <w:rFonts w:ascii="Bookman Old Style" w:hAnsi="Bookman Old Style"/>
          <w:b/>
          <w:bCs/>
          <w:i/>
          <w:iCs/>
          <w:sz w:val="28"/>
          <w:szCs w:val="28"/>
          <w:lang w:val="el-GR"/>
        </w:rPr>
        <w:t xml:space="preserve">. Ε68/2017, </w:t>
      </w:r>
      <w:proofErr w:type="spellStart"/>
      <w:r w:rsidR="0009108A" w:rsidRPr="0009108A">
        <w:rPr>
          <w:rFonts w:ascii="Bookman Old Style" w:hAnsi="Bookman Old Style"/>
          <w:b/>
          <w:bCs/>
          <w:i/>
          <w:iCs/>
          <w:sz w:val="28"/>
          <w:szCs w:val="28"/>
          <w:lang w:val="el-GR"/>
        </w:rPr>
        <w:t>ημερ</w:t>
      </w:r>
      <w:proofErr w:type="spellEnd"/>
      <w:r w:rsidR="0009108A" w:rsidRPr="0009108A">
        <w:rPr>
          <w:rFonts w:ascii="Bookman Old Style" w:hAnsi="Bookman Old Style"/>
          <w:b/>
          <w:bCs/>
          <w:i/>
          <w:iCs/>
          <w:sz w:val="28"/>
          <w:szCs w:val="28"/>
          <w:lang w:val="el-GR"/>
        </w:rPr>
        <w:t>. 3/11/2023</w:t>
      </w:r>
      <w:r w:rsidR="00951055">
        <w:rPr>
          <w:rFonts w:ascii="Bookman Old Style" w:hAnsi="Bookman Old Style"/>
          <w:sz w:val="28"/>
          <w:szCs w:val="28"/>
          <w:lang w:val="el-GR"/>
        </w:rPr>
        <w:t>,</w:t>
      </w:r>
      <w:r w:rsidR="0009108A">
        <w:rPr>
          <w:rFonts w:ascii="Bookman Old Style" w:hAnsi="Bookman Old Style"/>
          <w:sz w:val="28"/>
          <w:szCs w:val="28"/>
          <w:lang w:val="el-GR"/>
        </w:rPr>
        <w:t xml:space="preserve"> οι οποίες αφορούσαν πανομοιότυπο ζήτημα όπως αυτό που προβάλλεται μέσω του πιο πάνω Λόγου Έφεσης, «</w:t>
      </w:r>
      <w:r w:rsidR="0009108A" w:rsidRPr="0009108A">
        <w:rPr>
          <w:rFonts w:ascii="Bookman Old Style" w:hAnsi="Bookman Old Style"/>
          <w:i/>
          <w:iCs/>
          <w:sz w:val="28"/>
          <w:szCs w:val="28"/>
          <w:lang w:val="el-GR"/>
        </w:rPr>
        <w:t>τι συνέθεταν κατά νόμο τα γεγονότα αυτά, επαφίετο στο πρωτόδικο Δικαστήριο να αποφασίσει για σκοπούς της αίτησης που είχε ενώπιον του</w:t>
      </w:r>
      <w:r w:rsidR="0009108A">
        <w:rPr>
          <w:rFonts w:ascii="Bookman Old Style" w:hAnsi="Bookman Old Style"/>
          <w:sz w:val="28"/>
          <w:szCs w:val="28"/>
          <w:lang w:val="el-GR"/>
        </w:rPr>
        <w:t>».</w:t>
      </w:r>
      <w:r w:rsidR="00A662AE">
        <w:rPr>
          <w:rFonts w:ascii="Bookman Old Style" w:hAnsi="Bookman Old Style"/>
          <w:sz w:val="28"/>
          <w:szCs w:val="28"/>
          <w:lang w:val="el-GR"/>
        </w:rPr>
        <w:t xml:space="preserve"> Η</w:t>
      </w:r>
      <w:r w:rsidR="00A662AE" w:rsidRPr="00E363D8">
        <w:rPr>
          <w:rFonts w:ascii="Bookman Old Style" w:hAnsi="Bookman Old Style"/>
          <w:sz w:val="28"/>
          <w:szCs w:val="28"/>
          <w:lang w:val="el-GR"/>
        </w:rPr>
        <w:t xml:space="preserve"> παράλειψη καταβολής του </w:t>
      </w:r>
      <w:r w:rsidR="00A662AE">
        <w:rPr>
          <w:rFonts w:ascii="Bookman Old Style" w:hAnsi="Bookman Old Style"/>
          <w:sz w:val="28"/>
          <w:szCs w:val="28"/>
          <w:lang w:val="el-GR"/>
        </w:rPr>
        <w:t>διοικητικού προστίμου</w:t>
      </w:r>
      <w:r w:rsidR="00A662AE" w:rsidRPr="00A662AE">
        <w:rPr>
          <w:rFonts w:ascii="Bookman Old Style" w:hAnsi="Bookman Old Style"/>
          <w:sz w:val="28"/>
          <w:szCs w:val="28"/>
          <w:lang w:val="el-GR"/>
        </w:rPr>
        <w:t xml:space="preserve"> </w:t>
      </w:r>
      <w:r w:rsidR="00A662AE" w:rsidRPr="00E363D8">
        <w:rPr>
          <w:rFonts w:ascii="Bookman Old Style" w:hAnsi="Bookman Old Style"/>
          <w:sz w:val="28"/>
          <w:szCs w:val="28"/>
          <w:lang w:val="el-GR"/>
        </w:rPr>
        <w:t xml:space="preserve">για το οποίο </w:t>
      </w:r>
      <w:r w:rsidR="00A662AE">
        <w:rPr>
          <w:rFonts w:ascii="Bookman Old Style" w:hAnsi="Bookman Old Style"/>
          <w:sz w:val="28"/>
          <w:szCs w:val="28"/>
          <w:lang w:val="el-GR"/>
        </w:rPr>
        <w:t xml:space="preserve">παρεχόταν </w:t>
      </w:r>
      <w:r w:rsidR="00A662AE" w:rsidRPr="00E363D8">
        <w:rPr>
          <w:rFonts w:ascii="Bookman Old Style" w:hAnsi="Bookman Old Style"/>
          <w:sz w:val="28"/>
          <w:szCs w:val="28"/>
          <w:lang w:val="el-GR"/>
        </w:rPr>
        <w:t>στην Εφεσίβλητη αγώγιμο δικαίωμα και δη αστική θεραπεία</w:t>
      </w:r>
      <w:r w:rsidR="00A662AE">
        <w:rPr>
          <w:rFonts w:ascii="Bookman Old Style" w:hAnsi="Bookman Old Style"/>
          <w:sz w:val="28"/>
          <w:szCs w:val="28"/>
          <w:lang w:val="el-GR"/>
        </w:rPr>
        <w:t>, συνέθετε, στην προκείμενη περίπτωση, την αιτία αγωγής, όπως ορθώς το πρωτόδικο Δικαστήριο κατέληξε ότι υφίστατο.</w:t>
      </w:r>
    </w:p>
    <w:p w14:paraId="7244D0C8" w14:textId="77777777" w:rsidR="00313FE3" w:rsidRDefault="00313FE3">
      <w:pPr>
        <w:spacing w:after="0" w:line="480" w:lineRule="auto"/>
        <w:ind w:right="108"/>
        <w:jc w:val="both"/>
        <w:rPr>
          <w:rFonts w:ascii="Bookman Old Style" w:hAnsi="Bookman Old Style"/>
          <w:sz w:val="28"/>
          <w:szCs w:val="28"/>
          <w:lang w:val="el-GR"/>
        </w:rPr>
      </w:pPr>
    </w:p>
    <w:p w14:paraId="0F063F1F" w14:textId="63BCB733" w:rsidR="00313FE3" w:rsidRPr="004F77F2" w:rsidRDefault="00313FE3">
      <w:pPr>
        <w:spacing w:after="0" w:line="480" w:lineRule="auto"/>
        <w:ind w:right="108"/>
        <w:jc w:val="both"/>
        <w:rPr>
          <w:lang w:val="el-GR"/>
        </w:rPr>
      </w:pPr>
      <w:r>
        <w:rPr>
          <w:rFonts w:ascii="Bookman Old Style" w:hAnsi="Bookman Old Style"/>
          <w:sz w:val="28"/>
          <w:szCs w:val="28"/>
          <w:lang w:val="el-GR"/>
        </w:rPr>
        <w:t>Κατ</w:t>
      </w:r>
      <w:r w:rsidR="00951055">
        <w:rPr>
          <w:rFonts w:ascii="Bookman Old Style" w:hAnsi="Bookman Old Style"/>
          <w:sz w:val="28"/>
          <w:szCs w:val="28"/>
          <w:lang w:val="el-GR"/>
        </w:rPr>
        <w:t xml:space="preserve">’ </w:t>
      </w:r>
      <w:r>
        <w:rPr>
          <w:rFonts w:ascii="Bookman Old Style" w:hAnsi="Bookman Old Style"/>
          <w:sz w:val="28"/>
          <w:szCs w:val="28"/>
          <w:lang w:val="el-GR"/>
        </w:rPr>
        <w:t xml:space="preserve">ακολουθίαν των πιο πάνω ο </w:t>
      </w:r>
      <w:r w:rsidRPr="00313FE3">
        <w:rPr>
          <w:rFonts w:ascii="Bookman Old Style" w:hAnsi="Bookman Old Style"/>
          <w:b/>
          <w:bCs/>
          <w:sz w:val="28"/>
          <w:szCs w:val="28"/>
          <w:lang w:val="el-GR"/>
        </w:rPr>
        <w:t>5</w:t>
      </w:r>
      <w:r w:rsidRPr="00313FE3">
        <w:rPr>
          <w:rFonts w:ascii="Bookman Old Style" w:hAnsi="Bookman Old Style"/>
          <w:b/>
          <w:bCs/>
          <w:sz w:val="28"/>
          <w:szCs w:val="28"/>
          <w:vertAlign w:val="superscript"/>
          <w:lang w:val="el-GR"/>
        </w:rPr>
        <w:t>ος</w:t>
      </w:r>
      <w:r>
        <w:rPr>
          <w:rFonts w:ascii="Bookman Old Style" w:hAnsi="Bookman Old Style"/>
          <w:sz w:val="28"/>
          <w:szCs w:val="28"/>
          <w:lang w:val="el-GR"/>
        </w:rPr>
        <w:t xml:space="preserve"> και </w:t>
      </w:r>
      <w:r w:rsidRPr="00313FE3">
        <w:rPr>
          <w:rFonts w:ascii="Bookman Old Style" w:hAnsi="Bookman Old Style"/>
          <w:b/>
          <w:bCs/>
          <w:sz w:val="28"/>
          <w:szCs w:val="28"/>
          <w:lang w:val="el-GR"/>
        </w:rPr>
        <w:t>6</w:t>
      </w:r>
      <w:r w:rsidRPr="00313FE3">
        <w:rPr>
          <w:rFonts w:ascii="Bookman Old Style" w:hAnsi="Bookman Old Style"/>
          <w:b/>
          <w:bCs/>
          <w:sz w:val="28"/>
          <w:szCs w:val="28"/>
          <w:vertAlign w:val="superscript"/>
          <w:lang w:val="el-GR"/>
        </w:rPr>
        <w:t>ος</w:t>
      </w:r>
      <w:r w:rsidRPr="00313FE3">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δεν είναι βάσιμοι και απορρίπτονται.</w:t>
      </w:r>
    </w:p>
    <w:p w14:paraId="373E8FE4" w14:textId="77777777" w:rsidR="004C6C18" w:rsidRDefault="004C6C18">
      <w:pPr>
        <w:spacing w:after="0" w:line="480" w:lineRule="auto"/>
        <w:ind w:right="108"/>
        <w:jc w:val="both"/>
        <w:rPr>
          <w:rFonts w:ascii="Bookman Old Style" w:hAnsi="Bookman Old Style"/>
          <w:sz w:val="28"/>
          <w:szCs w:val="28"/>
          <w:lang w:val="el-GR"/>
        </w:rPr>
      </w:pPr>
    </w:p>
    <w:p w14:paraId="7622EB60" w14:textId="2C588557" w:rsidR="004C6C18" w:rsidRPr="004F77F2" w:rsidRDefault="00D72C59">
      <w:pPr>
        <w:spacing w:after="0" w:line="480" w:lineRule="auto"/>
        <w:ind w:right="108"/>
        <w:jc w:val="both"/>
        <w:rPr>
          <w:lang w:val="el-GR"/>
        </w:rPr>
      </w:pPr>
      <w:r>
        <w:rPr>
          <w:rFonts w:ascii="Bookman Old Style" w:hAnsi="Bookman Old Style"/>
          <w:sz w:val="28"/>
          <w:szCs w:val="28"/>
          <w:lang w:val="el-GR"/>
        </w:rPr>
        <w:t xml:space="preserve">Μέσω του </w:t>
      </w:r>
      <w:r>
        <w:rPr>
          <w:rFonts w:ascii="Bookman Old Style" w:hAnsi="Bookman Old Style"/>
          <w:b/>
          <w:bCs/>
          <w:sz w:val="28"/>
          <w:szCs w:val="28"/>
          <w:lang w:val="el-GR"/>
        </w:rPr>
        <w:t>7</w:t>
      </w:r>
      <w:r>
        <w:rPr>
          <w:rFonts w:ascii="Bookman Old Style" w:hAnsi="Bookman Old Style"/>
          <w:b/>
          <w:bCs/>
          <w:sz w:val="28"/>
          <w:szCs w:val="28"/>
          <w:vertAlign w:val="superscript"/>
          <w:lang w:val="el-GR"/>
        </w:rPr>
        <w:t>ου</w:t>
      </w:r>
      <w:r>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προσβάλλεται ως λανθασμένη η απόρριψη της θέσης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ότι η καταχώρ</w:t>
      </w:r>
      <w:r w:rsidR="00951055">
        <w:rPr>
          <w:rFonts w:ascii="Bookman Old Style" w:hAnsi="Bookman Old Style"/>
          <w:sz w:val="28"/>
          <w:szCs w:val="28"/>
          <w:lang w:val="el-GR"/>
        </w:rPr>
        <w:t>ι</w:t>
      </w:r>
      <w:r>
        <w:rPr>
          <w:rFonts w:ascii="Bookman Old Style" w:hAnsi="Bookman Old Style"/>
          <w:sz w:val="28"/>
          <w:szCs w:val="28"/>
          <w:lang w:val="el-GR"/>
        </w:rPr>
        <w:t xml:space="preserve">ση της αγωγής από την Εφεσίβλητη και η προσπάθεια είσπραξης των διοικητικών προστίμων συνιστούν παραβίαση των </w:t>
      </w:r>
      <w:r>
        <w:rPr>
          <w:rFonts w:ascii="Bookman Old Style" w:hAnsi="Bookman Old Style"/>
          <w:b/>
          <w:bCs/>
          <w:i/>
          <w:iCs/>
          <w:sz w:val="28"/>
          <w:szCs w:val="28"/>
          <w:lang w:val="el-GR"/>
        </w:rPr>
        <w:t>Άρθρων 165-167</w:t>
      </w:r>
      <w:r>
        <w:rPr>
          <w:rFonts w:ascii="Bookman Old Style" w:hAnsi="Bookman Old Style"/>
          <w:sz w:val="28"/>
          <w:szCs w:val="28"/>
          <w:lang w:val="el-GR"/>
        </w:rPr>
        <w:t xml:space="preserve"> του </w:t>
      </w:r>
      <w:r>
        <w:rPr>
          <w:rFonts w:ascii="Bookman Old Style" w:hAnsi="Bookman Old Style"/>
          <w:b/>
          <w:bCs/>
          <w:i/>
          <w:iCs/>
          <w:sz w:val="28"/>
          <w:szCs w:val="28"/>
          <w:lang w:val="el-GR"/>
        </w:rPr>
        <w:t>Συντάγματος</w:t>
      </w:r>
      <w:r>
        <w:rPr>
          <w:rFonts w:ascii="Bookman Old Style" w:hAnsi="Bookman Old Style"/>
          <w:sz w:val="28"/>
          <w:szCs w:val="28"/>
          <w:lang w:val="el-GR"/>
        </w:rPr>
        <w:t>.</w:t>
      </w:r>
    </w:p>
    <w:p w14:paraId="34ACC201" w14:textId="77777777" w:rsidR="004C6C18" w:rsidRDefault="004C6C18">
      <w:pPr>
        <w:spacing w:after="0" w:line="480" w:lineRule="auto"/>
        <w:ind w:right="108"/>
        <w:jc w:val="both"/>
        <w:rPr>
          <w:rFonts w:ascii="Bookman Old Style" w:hAnsi="Bookman Old Style"/>
          <w:sz w:val="28"/>
          <w:szCs w:val="28"/>
          <w:lang w:val="el-GR"/>
        </w:rPr>
      </w:pPr>
    </w:p>
    <w:p w14:paraId="629B6B37" w14:textId="77777777" w:rsidR="004C6C18" w:rsidRPr="004F77F2" w:rsidRDefault="00D72C59">
      <w:pPr>
        <w:spacing w:after="0" w:line="480" w:lineRule="auto"/>
        <w:ind w:right="108"/>
        <w:jc w:val="both"/>
        <w:rPr>
          <w:lang w:val="el-GR"/>
        </w:rPr>
      </w:pPr>
      <w:r>
        <w:rPr>
          <w:rFonts w:ascii="Bookman Old Style" w:hAnsi="Bookman Old Style"/>
          <w:sz w:val="28"/>
          <w:szCs w:val="28"/>
          <w:lang w:val="el-GR"/>
        </w:rPr>
        <w:lastRenderedPageBreak/>
        <w:t xml:space="preserve">Το πρωτόδικο Δικαστήριο απέρριψε την πιο πάνω θέση αφού επεσήμανε ότι ανάλογο επιχείρημα είχε γίνει στην υπόθεση </w:t>
      </w:r>
      <w:r>
        <w:rPr>
          <w:rFonts w:ascii="Bookman Old Style" w:hAnsi="Bookman Old Style"/>
          <w:b/>
          <w:bCs/>
          <w:i/>
          <w:iCs/>
          <w:sz w:val="28"/>
          <w:szCs w:val="28"/>
          <w:lang w:val="el-GR"/>
        </w:rPr>
        <w:t xml:space="preserve">Αντέννα </w:t>
      </w:r>
      <w:proofErr w:type="spellStart"/>
      <w:r>
        <w:rPr>
          <w:rFonts w:ascii="Bookman Old Style" w:hAnsi="Bookman Old Style"/>
          <w:b/>
          <w:bCs/>
          <w:i/>
          <w:iCs/>
          <w:sz w:val="28"/>
          <w:szCs w:val="28"/>
          <w:lang w:val="el-GR"/>
        </w:rPr>
        <w:t>Λτδ</w:t>
      </w:r>
      <w:proofErr w:type="spellEnd"/>
      <w:r>
        <w:rPr>
          <w:rFonts w:ascii="Bookman Old Style" w:hAnsi="Bookman Old Style"/>
          <w:b/>
          <w:bCs/>
          <w:i/>
          <w:iCs/>
          <w:sz w:val="28"/>
          <w:szCs w:val="28"/>
          <w:lang w:val="el-GR"/>
        </w:rPr>
        <w:t xml:space="preserve"> </w:t>
      </w:r>
      <w:r>
        <w:rPr>
          <w:rFonts w:ascii="Bookman Old Style" w:eastAsia="Times New Roman" w:hAnsi="Bookman Old Style"/>
          <w:b/>
          <w:bCs/>
          <w:i/>
          <w:iCs/>
          <w:kern w:val="0"/>
          <w:sz w:val="28"/>
          <w:szCs w:val="28"/>
        </w:rPr>
        <w:t>v</w:t>
      </w:r>
      <w:r>
        <w:rPr>
          <w:rFonts w:ascii="Bookman Old Style" w:eastAsia="Times New Roman" w:hAnsi="Bookman Old Style"/>
          <w:b/>
          <w:bCs/>
          <w:i/>
          <w:iCs/>
          <w:kern w:val="0"/>
          <w:sz w:val="28"/>
          <w:szCs w:val="28"/>
          <w:lang w:val="el-GR"/>
        </w:rPr>
        <w:t xml:space="preserve">. </w:t>
      </w:r>
      <w:r>
        <w:rPr>
          <w:rFonts w:ascii="Bookman Old Style" w:hAnsi="Bookman Old Style"/>
          <w:b/>
          <w:bCs/>
          <w:i/>
          <w:iCs/>
          <w:sz w:val="28"/>
          <w:szCs w:val="28"/>
          <w:lang w:val="el-GR"/>
        </w:rPr>
        <w:t xml:space="preserve">Αρχής </w:t>
      </w:r>
      <w:bookmarkStart w:id="1" w:name="_Hlk157111645"/>
      <w:r>
        <w:rPr>
          <w:rFonts w:ascii="Bookman Old Style" w:hAnsi="Bookman Old Style"/>
          <w:b/>
          <w:bCs/>
          <w:i/>
          <w:iCs/>
          <w:sz w:val="28"/>
          <w:szCs w:val="28"/>
          <w:lang w:val="el-GR"/>
        </w:rPr>
        <w:t xml:space="preserve">Ραδιοτηλεόρασης Κύπρου </w:t>
      </w:r>
      <w:bookmarkEnd w:id="1"/>
      <w:r>
        <w:rPr>
          <w:rFonts w:ascii="Bookman Old Style" w:hAnsi="Bookman Old Style"/>
          <w:b/>
          <w:bCs/>
          <w:i/>
          <w:iCs/>
          <w:sz w:val="28"/>
          <w:szCs w:val="28"/>
          <w:lang w:val="el-GR"/>
        </w:rPr>
        <w:t>(2010) 1 Α.Α.Δ. 1079</w:t>
      </w:r>
      <w:r>
        <w:rPr>
          <w:rFonts w:ascii="Bookman Old Style" w:hAnsi="Bookman Old Style"/>
          <w:sz w:val="28"/>
          <w:szCs w:val="28"/>
          <w:lang w:val="el-GR"/>
        </w:rPr>
        <w:t xml:space="preserve"> και </w:t>
      </w:r>
      <w:proofErr w:type="spellStart"/>
      <w:r>
        <w:rPr>
          <w:rFonts w:ascii="Bookman Old Style" w:hAnsi="Bookman Old Style"/>
          <w:sz w:val="28"/>
          <w:szCs w:val="28"/>
          <w:lang w:val="el-GR"/>
        </w:rPr>
        <w:t>απερρίφθη</w:t>
      </w:r>
      <w:proofErr w:type="spellEnd"/>
      <w:r>
        <w:rPr>
          <w:rFonts w:ascii="Bookman Old Style" w:hAnsi="Bookman Old Style"/>
          <w:sz w:val="28"/>
          <w:szCs w:val="28"/>
          <w:lang w:val="el-GR"/>
        </w:rPr>
        <w:t>.</w:t>
      </w:r>
    </w:p>
    <w:p w14:paraId="7F6D086D" w14:textId="77777777" w:rsidR="004C6C18" w:rsidRDefault="004C6C18">
      <w:pPr>
        <w:spacing w:after="0" w:line="480" w:lineRule="auto"/>
        <w:ind w:right="108"/>
        <w:jc w:val="both"/>
        <w:rPr>
          <w:rFonts w:ascii="Bookman Old Style" w:hAnsi="Bookman Old Style"/>
          <w:sz w:val="28"/>
          <w:szCs w:val="28"/>
          <w:lang w:val="el-GR"/>
        </w:rPr>
      </w:pPr>
    </w:p>
    <w:p w14:paraId="14E92993" w14:textId="1CC09CCF" w:rsidR="004C6C18" w:rsidRDefault="00D72C59">
      <w:pPr>
        <w:spacing w:after="0" w:line="480" w:lineRule="auto"/>
        <w:ind w:right="108"/>
        <w:jc w:val="both"/>
        <w:rPr>
          <w:rFonts w:ascii="Bookman Old Style" w:hAnsi="Bookman Old Style"/>
          <w:sz w:val="28"/>
          <w:szCs w:val="28"/>
          <w:lang w:val="el-GR"/>
        </w:rPr>
      </w:pPr>
      <w:r>
        <w:rPr>
          <w:rFonts w:ascii="Bookman Old Style" w:hAnsi="Bookman Old Style"/>
          <w:sz w:val="28"/>
          <w:szCs w:val="28"/>
          <w:lang w:val="el-GR"/>
        </w:rPr>
        <w:t xml:space="preserve">Η πιο πάνω προσέγγιση είναι απολύτως ορθή. Στην εν λόγω υπόθεση είχε εγερθεί από </w:t>
      </w:r>
      <w:r w:rsidR="004C6103">
        <w:rPr>
          <w:rFonts w:ascii="Bookman Old Style" w:hAnsi="Bookman Old Style"/>
          <w:sz w:val="28"/>
          <w:szCs w:val="28"/>
          <w:lang w:val="el-GR"/>
        </w:rPr>
        <w:t>τους Ενάγον</w:t>
      </w:r>
      <w:r>
        <w:rPr>
          <w:rFonts w:ascii="Bookman Old Style" w:hAnsi="Bookman Old Style"/>
          <w:sz w:val="28"/>
          <w:szCs w:val="28"/>
          <w:lang w:val="el-GR"/>
        </w:rPr>
        <w:t xml:space="preserve">τες ζήτημα αντισυνταγματικότητας στη βάση των </w:t>
      </w:r>
      <w:r>
        <w:rPr>
          <w:rFonts w:ascii="Bookman Old Style" w:hAnsi="Bookman Old Style"/>
          <w:b/>
          <w:bCs/>
          <w:i/>
          <w:iCs/>
          <w:sz w:val="28"/>
          <w:szCs w:val="28"/>
          <w:lang w:val="el-GR"/>
        </w:rPr>
        <w:t>Άρθρων 165</w:t>
      </w:r>
      <w:r w:rsidR="007C155F">
        <w:rPr>
          <w:rFonts w:ascii="Bookman Old Style" w:hAnsi="Bookman Old Style"/>
          <w:b/>
          <w:bCs/>
          <w:i/>
          <w:iCs/>
          <w:sz w:val="28"/>
          <w:szCs w:val="28"/>
          <w:lang w:val="el-GR"/>
        </w:rPr>
        <w:t xml:space="preserve"> </w:t>
      </w:r>
      <w:r>
        <w:rPr>
          <w:rFonts w:ascii="Bookman Old Style" w:hAnsi="Bookman Old Style"/>
          <w:b/>
          <w:bCs/>
          <w:i/>
          <w:iCs/>
          <w:sz w:val="28"/>
          <w:szCs w:val="28"/>
          <w:lang w:val="el-GR"/>
        </w:rPr>
        <w:t>-</w:t>
      </w:r>
      <w:r w:rsidR="007C155F">
        <w:rPr>
          <w:rFonts w:ascii="Bookman Old Style" w:hAnsi="Bookman Old Style"/>
          <w:b/>
          <w:bCs/>
          <w:i/>
          <w:iCs/>
          <w:sz w:val="28"/>
          <w:szCs w:val="28"/>
          <w:lang w:val="el-GR"/>
        </w:rPr>
        <w:t xml:space="preserve"> </w:t>
      </w:r>
      <w:r>
        <w:rPr>
          <w:rFonts w:ascii="Bookman Old Style" w:hAnsi="Bookman Old Style"/>
          <w:b/>
          <w:bCs/>
          <w:i/>
          <w:iCs/>
          <w:sz w:val="28"/>
          <w:szCs w:val="28"/>
          <w:lang w:val="el-GR"/>
        </w:rPr>
        <w:t>167</w:t>
      </w:r>
      <w:r>
        <w:rPr>
          <w:rFonts w:ascii="Bookman Old Style" w:hAnsi="Bookman Old Style"/>
          <w:sz w:val="28"/>
          <w:szCs w:val="28"/>
          <w:lang w:val="el-GR"/>
        </w:rPr>
        <w:t xml:space="preserve"> του </w:t>
      </w:r>
      <w:r>
        <w:rPr>
          <w:rFonts w:ascii="Bookman Old Style" w:hAnsi="Bookman Old Style"/>
          <w:b/>
          <w:bCs/>
          <w:i/>
          <w:iCs/>
          <w:sz w:val="28"/>
          <w:szCs w:val="28"/>
          <w:lang w:val="el-GR"/>
        </w:rPr>
        <w:t>Συντάγματος</w:t>
      </w:r>
      <w:r w:rsidR="00951055">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 xml:space="preserve">του </w:t>
      </w:r>
      <w:r w:rsidRPr="004F1D8A">
        <w:rPr>
          <w:rFonts w:ascii="Bookman Old Style" w:hAnsi="Bookman Old Style"/>
          <w:b/>
          <w:bCs/>
          <w:i/>
          <w:iCs/>
          <w:sz w:val="28"/>
          <w:szCs w:val="28"/>
          <w:lang w:val="el-GR"/>
        </w:rPr>
        <w:t>Νόμου 7(Ι)/1998</w:t>
      </w:r>
      <w:r>
        <w:rPr>
          <w:rFonts w:ascii="Bookman Old Style" w:hAnsi="Bookman Old Style"/>
          <w:sz w:val="28"/>
          <w:szCs w:val="28"/>
          <w:lang w:val="el-GR"/>
        </w:rPr>
        <w:t xml:space="preserve"> και</w:t>
      </w:r>
      <w:r w:rsidR="00A662AE">
        <w:rPr>
          <w:rFonts w:ascii="Bookman Old Style" w:hAnsi="Bookman Old Style"/>
          <w:sz w:val="28"/>
          <w:szCs w:val="28"/>
          <w:lang w:val="el-GR"/>
        </w:rPr>
        <w:t>,</w:t>
      </w:r>
      <w:r>
        <w:rPr>
          <w:rFonts w:ascii="Bookman Old Style" w:hAnsi="Bookman Old Style"/>
          <w:sz w:val="28"/>
          <w:szCs w:val="28"/>
          <w:lang w:val="el-GR"/>
        </w:rPr>
        <w:t xml:space="preserve"> ειδικότερα</w:t>
      </w:r>
      <w:r w:rsidR="00A662AE">
        <w:rPr>
          <w:rFonts w:ascii="Bookman Old Style" w:hAnsi="Bookman Old Style"/>
          <w:sz w:val="28"/>
          <w:szCs w:val="28"/>
          <w:lang w:val="el-GR"/>
        </w:rPr>
        <w:t>,</w:t>
      </w:r>
      <w:r>
        <w:rPr>
          <w:rFonts w:ascii="Bookman Old Style" w:hAnsi="Bookman Old Style"/>
          <w:sz w:val="28"/>
          <w:szCs w:val="28"/>
          <w:lang w:val="el-GR"/>
        </w:rPr>
        <w:t xml:space="preserve"> του </w:t>
      </w:r>
      <w:r w:rsidRPr="004F1D8A">
        <w:rPr>
          <w:rFonts w:ascii="Bookman Old Style" w:hAnsi="Bookman Old Style"/>
          <w:b/>
          <w:bCs/>
          <w:i/>
          <w:iCs/>
          <w:sz w:val="28"/>
          <w:szCs w:val="28"/>
          <w:lang w:val="el-GR"/>
        </w:rPr>
        <w:t>Άρθρου 41Β(3)</w:t>
      </w:r>
      <w:r>
        <w:rPr>
          <w:rFonts w:ascii="Bookman Old Style" w:hAnsi="Bookman Old Style"/>
          <w:sz w:val="28"/>
          <w:szCs w:val="28"/>
          <w:lang w:val="el-GR"/>
        </w:rPr>
        <w:t xml:space="preserve"> του εν λόγω Νόμου το οποίο διαλάμβανε ότι, σε περίπτωση επιβολής προστίμου από την Αρχή Ραδιοτηλεόρασης Κύπρου δυνάμει του </w:t>
      </w:r>
      <w:r w:rsidRPr="00530239">
        <w:rPr>
          <w:rFonts w:ascii="Bookman Old Style" w:hAnsi="Bookman Old Style"/>
          <w:b/>
          <w:bCs/>
          <w:i/>
          <w:iCs/>
          <w:sz w:val="28"/>
          <w:szCs w:val="28"/>
          <w:lang w:val="el-GR"/>
        </w:rPr>
        <w:t>Νόμου 7(Ι)/1998</w:t>
      </w:r>
      <w:r>
        <w:rPr>
          <w:rFonts w:ascii="Bookman Old Style" w:hAnsi="Bookman Old Style"/>
          <w:sz w:val="28"/>
          <w:szCs w:val="28"/>
          <w:lang w:val="el-GR"/>
        </w:rPr>
        <w:t xml:space="preserve"> και παράλειψης καταβολής του, η Αρχή μπορούσε να λαμβάνει δικαστικά μέτρα και να εισπράττει το οφειλόμενο ποσό ως αστικό χρέος οφειλόμενο προς τη Δημοκρατία. Το Ανώτατο Δικαστήριο</w:t>
      </w:r>
      <w:r w:rsidR="00A662AE">
        <w:rPr>
          <w:rFonts w:ascii="Bookman Old Style" w:hAnsi="Bookman Old Style"/>
          <w:sz w:val="28"/>
          <w:szCs w:val="28"/>
          <w:lang w:val="el-GR"/>
        </w:rPr>
        <w:t>,</w:t>
      </w:r>
      <w:r>
        <w:rPr>
          <w:rFonts w:ascii="Bookman Old Style" w:hAnsi="Bookman Old Style"/>
          <w:sz w:val="28"/>
          <w:szCs w:val="28"/>
          <w:lang w:val="el-GR"/>
        </w:rPr>
        <w:t xml:space="preserve"> απορρίπτοντας τον εν λόγω ισχυρισμό</w:t>
      </w:r>
      <w:r w:rsidR="00A662AE">
        <w:rPr>
          <w:rFonts w:ascii="Bookman Old Style" w:hAnsi="Bookman Old Style"/>
          <w:sz w:val="28"/>
          <w:szCs w:val="28"/>
          <w:lang w:val="el-GR"/>
        </w:rPr>
        <w:t>,</w:t>
      </w:r>
      <w:r>
        <w:rPr>
          <w:rFonts w:ascii="Bookman Old Style" w:hAnsi="Bookman Old Style"/>
          <w:sz w:val="28"/>
          <w:szCs w:val="28"/>
          <w:lang w:val="el-GR"/>
        </w:rPr>
        <w:t xml:space="preserve"> επεσήμανε τα εξής:</w:t>
      </w:r>
    </w:p>
    <w:p w14:paraId="4FEC9623" w14:textId="77777777" w:rsidR="004C6C18" w:rsidRPr="00A662AE" w:rsidRDefault="004C6C18">
      <w:pPr>
        <w:spacing w:after="0" w:line="480" w:lineRule="auto"/>
        <w:ind w:right="108"/>
        <w:jc w:val="both"/>
        <w:rPr>
          <w:rFonts w:ascii="Bookman Old Style" w:hAnsi="Bookman Old Style"/>
          <w:sz w:val="28"/>
          <w:szCs w:val="28"/>
          <w:lang w:val="el-GR"/>
        </w:rPr>
      </w:pPr>
    </w:p>
    <w:p w14:paraId="42489D39" w14:textId="45C37642" w:rsidR="004C6C18" w:rsidRPr="00A662AE" w:rsidRDefault="00D72C59">
      <w:pPr>
        <w:spacing w:after="0"/>
        <w:ind w:left="426" w:right="390"/>
        <w:jc w:val="both"/>
        <w:rPr>
          <w:rFonts w:ascii="Bookman Old Style" w:hAnsi="Bookman Old Style"/>
          <w:sz w:val="26"/>
          <w:szCs w:val="26"/>
          <w:lang w:val="el-GR"/>
        </w:rPr>
      </w:pPr>
      <w:r w:rsidRPr="00A662AE">
        <w:rPr>
          <w:rFonts w:ascii="Bookman Old Style" w:hAnsi="Bookman Old Style"/>
          <w:sz w:val="26"/>
          <w:szCs w:val="26"/>
          <w:lang w:val="el-GR"/>
        </w:rPr>
        <w:t>«</w:t>
      </w:r>
      <w:r w:rsidRPr="00A662AE">
        <w:rPr>
          <w:rFonts w:ascii="Bookman Old Style" w:hAnsi="Bookman Old Style"/>
          <w:i/>
          <w:iCs/>
          <w:sz w:val="26"/>
          <w:szCs w:val="26"/>
          <w:lang w:val="el-GR"/>
        </w:rPr>
        <w:t>Θέμα συνταγματικότητας του</w:t>
      </w:r>
      <w:r w:rsidR="00951055">
        <w:rPr>
          <w:rFonts w:ascii="Bookman Old Style" w:hAnsi="Bookman Old Style"/>
          <w:i/>
          <w:iCs/>
          <w:sz w:val="26"/>
          <w:szCs w:val="26"/>
          <w:lang w:val="el-GR"/>
        </w:rPr>
        <w:t xml:space="preserve"> Νόμου 7(Ι)/98 </w:t>
      </w:r>
      <w:r w:rsidRPr="00A662AE">
        <w:rPr>
          <w:rFonts w:ascii="Bookman Old Style" w:hAnsi="Bookman Old Style"/>
          <w:i/>
          <w:iCs/>
          <w:sz w:val="26"/>
          <w:szCs w:val="26"/>
          <w:lang w:val="el-GR"/>
        </w:rPr>
        <w:t xml:space="preserve">και συμβατότητας της εξουσίας της Αρχής, δυνάμει του </w:t>
      </w:r>
      <w:r w:rsidR="004F77F2" w:rsidRPr="00A662AE">
        <w:rPr>
          <w:rFonts w:ascii="Bookman Old Style" w:hAnsi="Bookman Old Style"/>
          <w:i/>
          <w:iCs/>
          <w:sz w:val="26"/>
          <w:szCs w:val="26"/>
          <w:lang w:val="el-GR"/>
        </w:rPr>
        <w:t>Άρθρου</w:t>
      </w:r>
      <w:r w:rsidRPr="00A662AE">
        <w:rPr>
          <w:rFonts w:ascii="Bookman Old Style" w:hAnsi="Bookman Old Style"/>
          <w:i/>
          <w:iCs/>
          <w:sz w:val="26"/>
          <w:szCs w:val="26"/>
          <w:lang w:val="el-GR"/>
        </w:rPr>
        <w:t xml:space="preserve"> 41(β)(3) του Νόμου να λαμβάνει δικαστικά μέτρα και να εισπράττει οφειλόμενα προς αυτήν ποσά ως αστικό χρέος, με τα </w:t>
      </w:r>
      <w:r w:rsidR="004F77F2" w:rsidRPr="00A662AE">
        <w:rPr>
          <w:rFonts w:ascii="Bookman Old Style" w:hAnsi="Bookman Old Style"/>
          <w:i/>
          <w:iCs/>
          <w:sz w:val="26"/>
          <w:szCs w:val="26"/>
          <w:lang w:val="el-GR"/>
        </w:rPr>
        <w:t>Άρθρα</w:t>
      </w:r>
      <w:r w:rsidRPr="00A662AE">
        <w:rPr>
          <w:rFonts w:ascii="Bookman Old Style" w:hAnsi="Bookman Old Style"/>
          <w:i/>
          <w:iCs/>
          <w:sz w:val="26"/>
          <w:szCs w:val="26"/>
          <w:lang w:val="el-GR"/>
        </w:rPr>
        <w:t xml:space="preserve"> 165, 166 και 167 του Συντάγματος και του </w:t>
      </w:r>
      <w:r w:rsidR="004F77F2" w:rsidRPr="00A662AE">
        <w:rPr>
          <w:rFonts w:ascii="Bookman Old Style" w:hAnsi="Bookman Old Style"/>
          <w:i/>
          <w:iCs/>
          <w:sz w:val="26"/>
          <w:szCs w:val="26"/>
          <w:lang w:val="el-GR"/>
        </w:rPr>
        <w:t>Άρθρου</w:t>
      </w:r>
      <w:r w:rsidRPr="00A662AE">
        <w:rPr>
          <w:rFonts w:ascii="Bookman Old Style" w:hAnsi="Bookman Old Style"/>
          <w:i/>
          <w:iCs/>
          <w:sz w:val="26"/>
          <w:szCs w:val="26"/>
          <w:lang w:val="el-GR"/>
        </w:rPr>
        <w:t xml:space="preserve"> 6(1) της Ευρωπαϊκής Σύμβασης για την Προάσπιση των Δικαιωμάτων του Ανθρώπου και των Θεμελιωδών Ελευθεριών, θα μπορούσε να τεθεί μόνο στα πλαίσια αμφισβήτησης της εκτέλεσης διοικητικής πράξης της αρχής να εισπράξει το διοικητικό πρόστιμο ως αστικό χρέος, σύμφωνα με το Νόμο (βλ. απόφαση πλειοψηφίας της Πλήρους Ολομέλειας στην </w:t>
      </w:r>
      <w:proofErr w:type="spellStart"/>
      <w:r w:rsidRPr="00A662AE">
        <w:rPr>
          <w:rFonts w:ascii="Bookman Old Style" w:hAnsi="Bookman Old Style"/>
          <w:b/>
          <w:bCs/>
          <w:i/>
          <w:iCs/>
          <w:sz w:val="26"/>
          <w:szCs w:val="26"/>
          <w:lang w:val="el-GR"/>
        </w:rPr>
        <w:t>Sigma</w:t>
      </w:r>
      <w:proofErr w:type="spellEnd"/>
      <w:r w:rsidRPr="00A662AE">
        <w:rPr>
          <w:rFonts w:ascii="Bookman Old Style" w:hAnsi="Bookman Old Style"/>
          <w:b/>
          <w:bCs/>
          <w:i/>
          <w:iCs/>
          <w:sz w:val="26"/>
          <w:szCs w:val="26"/>
          <w:lang w:val="el-GR"/>
        </w:rPr>
        <w:t xml:space="preserve"> </w:t>
      </w:r>
      <w:proofErr w:type="spellStart"/>
      <w:r w:rsidRPr="00A662AE">
        <w:rPr>
          <w:rFonts w:ascii="Bookman Old Style" w:hAnsi="Bookman Old Style"/>
          <w:b/>
          <w:bCs/>
          <w:i/>
          <w:iCs/>
          <w:sz w:val="26"/>
          <w:szCs w:val="26"/>
          <w:lang w:val="el-GR"/>
        </w:rPr>
        <w:t>Radio</w:t>
      </w:r>
      <w:proofErr w:type="spellEnd"/>
      <w:r w:rsidRPr="00A662AE">
        <w:rPr>
          <w:rFonts w:ascii="Bookman Old Style" w:hAnsi="Bookman Old Style"/>
          <w:b/>
          <w:bCs/>
          <w:i/>
          <w:iCs/>
          <w:sz w:val="26"/>
          <w:szCs w:val="26"/>
          <w:lang w:val="el-GR"/>
        </w:rPr>
        <w:t xml:space="preserve"> T.V. </w:t>
      </w:r>
      <w:proofErr w:type="spellStart"/>
      <w:r w:rsidRPr="00A662AE">
        <w:rPr>
          <w:rFonts w:ascii="Bookman Old Style" w:hAnsi="Bookman Old Style"/>
          <w:b/>
          <w:bCs/>
          <w:i/>
          <w:iCs/>
          <w:sz w:val="26"/>
          <w:szCs w:val="26"/>
          <w:lang w:val="el-GR"/>
        </w:rPr>
        <w:t>Ltd</w:t>
      </w:r>
      <w:proofErr w:type="spellEnd"/>
      <w:r w:rsidRPr="00A662AE">
        <w:rPr>
          <w:rFonts w:ascii="Bookman Old Style" w:hAnsi="Bookman Old Style"/>
          <w:b/>
          <w:bCs/>
          <w:i/>
          <w:iCs/>
          <w:sz w:val="26"/>
          <w:szCs w:val="26"/>
          <w:lang w:val="el-GR"/>
        </w:rPr>
        <w:t>. v. Αρχής Ραδιοτηλεόρασης Κύπρου</w:t>
      </w:r>
      <w:r w:rsidR="00951055">
        <w:rPr>
          <w:rFonts w:ascii="Bookman Old Style" w:hAnsi="Bookman Old Style"/>
          <w:b/>
          <w:bCs/>
          <w:i/>
          <w:iCs/>
          <w:sz w:val="26"/>
          <w:szCs w:val="26"/>
          <w:lang w:val="el-GR"/>
        </w:rPr>
        <w:t xml:space="preserve"> (2004) 3 Α.Α.Δ. 134 </w:t>
      </w:r>
      <w:r w:rsidRPr="00A662AE">
        <w:rPr>
          <w:rFonts w:ascii="Bookman Old Style" w:hAnsi="Bookman Old Style"/>
          <w:i/>
          <w:iCs/>
          <w:sz w:val="26"/>
          <w:szCs w:val="26"/>
          <w:lang w:val="el-GR"/>
        </w:rPr>
        <w:t xml:space="preserve">και απόφαση πλειοψηφίας στην </w:t>
      </w:r>
      <w:r w:rsidRPr="00A662AE">
        <w:rPr>
          <w:rFonts w:ascii="Bookman Old Style" w:hAnsi="Bookman Old Style"/>
          <w:b/>
          <w:bCs/>
          <w:i/>
          <w:iCs/>
          <w:sz w:val="26"/>
          <w:szCs w:val="26"/>
          <w:lang w:val="el-GR"/>
        </w:rPr>
        <w:t xml:space="preserve">Εκδοτικός Οίκος Δίας </w:t>
      </w:r>
      <w:proofErr w:type="spellStart"/>
      <w:r w:rsidRPr="00A662AE">
        <w:rPr>
          <w:rFonts w:ascii="Bookman Old Style" w:hAnsi="Bookman Old Style"/>
          <w:b/>
          <w:bCs/>
          <w:i/>
          <w:iCs/>
          <w:sz w:val="26"/>
          <w:szCs w:val="26"/>
          <w:lang w:val="el-GR"/>
        </w:rPr>
        <w:t>Λτδ</w:t>
      </w:r>
      <w:proofErr w:type="spellEnd"/>
      <w:r w:rsidRPr="00A662AE">
        <w:rPr>
          <w:rFonts w:ascii="Bookman Old Style" w:hAnsi="Bookman Old Style"/>
          <w:b/>
          <w:bCs/>
          <w:i/>
          <w:iCs/>
          <w:sz w:val="26"/>
          <w:szCs w:val="26"/>
          <w:lang w:val="el-GR"/>
        </w:rPr>
        <w:t xml:space="preserve">. </w:t>
      </w:r>
      <w:r w:rsidRPr="00A662AE">
        <w:rPr>
          <w:rFonts w:ascii="Bookman Old Style" w:hAnsi="Bookman Old Style"/>
          <w:b/>
          <w:bCs/>
          <w:i/>
          <w:iCs/>
          <w:sz w:val="26"/>
          <w:szCs w:val="26"/>
        </w:rPr>
        <w:t>v</w:t>
      </w:r>
      <w:r w:rsidRPr="00A662AE">
        <w:rPr>
          <w:rFonts w:ascii="Bookman Old Style" w:hAnsi="Bookman Old Style"/>
          <w:b/>
          <w:bCs/>
          <w:i/>
          <w:iCs/>
          <w:sz w:val="26"/>
          <w:szCs w:val="26"/>
          <w:lang w:val="el-GR"/>
        </w:rPr>
        <w:t xml:space="preserve">. Αρχής </w:t>
      </w:r>
      <w:r w:rsidRPr="00A662AE">
        <w:rPr>
          <w:rFonts w:ascii="Bookman Old Style" w:hAnsi="Bookman Old Style"/>
          <w:b/>
          <w:bCs/>
          <w:i/>
          <w:iCs/>
          <w:sz w:val="26"/>
          <w:szCs w:val="26"/>
          <w:lang w:val="el-GR"/>
        </w:rPr>
        <w:lastRenderedPageBreak/>
        <w:t>Ραδιοτηλεόρασης Κύπρου</w:t>
      </w:r>
      <w:r w:rsidR="004436E1">
        <w:rPr>
          <w:rFonts w:ascii="Bookman Old Style" w:hAnsi="Bookman Old Style"/>
          <w:b/>
          <w:bCs/>
          <w:i/>
          <w:iCs/>
          <w:sz w:val="26"/>
          <w:szCs w:val="26"/>
          <w:lang w:val="el-GR"/>
        </w:rPr>
        <w:t xml:space="preserve"> (2008) 3 Α.Α.Δ. 445</w:t>
      </w:r>
      <w:r w:rsidRPr="00A662AE">
        <w:rPr>
          <w:rFonts w:ascii="Bookman Old Style" w:hAnsi="Bookman Old Style"/>
          <w:i/>
          <w:iCs/>
          <w:sz w:val="26"/>
          <w:szCs w:val="26"/>
          <w:lang w:val="el-GR"/>
        </w:rPr>
        <w:t xml:space="preserve">). Πρόκειται για πράξη δημοσίου δικαίου, η οποία προσβάλλεται μόνο ενώπιον του </w:t>
      </w:r>
      <w:proofErr w:type="spellStart"/>
      <w:r w:rsidRPr="00A662AE">
        <w:rPr>
          <w:rFonts w:ascii="Bookman Old Style" w:hAnsi="Bookman Old Style"/>
          <w:i/>
          <w:iCs/>
          <w:sz w:val="26"/>
          <w:szCs w:val="26"/>
          <w:lang w:val="el-GR"/>
        </w:rPr>
        <w:t>Ανωτάτου</w:t>
      </w:r>
      <w:proofErr w:type="spellEnd"/>
      <w:r w:rsidRPr="00A662AE">
        <w:rPr>
          <w:rFonts w:ascii="Bookman Old Style" w:hAnsi="Bookman Old Style"/>
          <w:i/>
          <w:iCs/>
          <w:sz w:val="26"/>
          <w:szCs w:val="26"/>
          <w:lang w:val="el-GR"/>
        </w:rPr>
        <w:t xml:space="preserve"> Δικαστηρίου, εφόσον, όπως υποδείξαμε, είναι το μόνο που έχει αποκλειστική δικαιοδοσία δυνάμει του Άρθρου 146.1 του Συντάγματος</w:t>
      </w:r>
      <w:r w:rsidR="00CA46BE">
        <w:rPr>
          <w:rFonts w:ascii="Bookman Old Style" w:hAnsi="Bookman Old Style"/>
          <w:i/>
          <w:iCs/>
          <w:sz w:val="26"/>
          <w:szCs w:val="26"/>
          <w:lang w:val="el-GR"/>
        </w:rPr>
        <w:t>.</w:t>
      </w:r>
      <w:r w:rsidRPr="00A662AE">
        <w:rPr>
          <w:rFonts w:ascii="Bookman Old Style" w:hAnsi="Bookman Old Style"/>
          <w:sz w:val="26"/>
          <w:szCs w:val="26"/>
          <w:lang w:val="el-GR"/>
        </w:rPr>
        <w:t>»</w:t>
      </w:r>
    </w:p>
    <w:p w14:paraId="7B5074C9" w14:textId="77777777" w:rsidR="00313FE3" w:rsidRPr="00A662AE" w:rsidRDefault="00313FE3">
      <w:pPr>
        <w:spacing w:after="0"/>
        <w:ind w:left="426" w:right="390"/>
        <w:jc w:val="both"/>
        <w:rPr>
          <w:rFonts w:ascii="Bookman Old Style" w:hAnsi="Bookman Old Style"/>
          <w:sz w:val="26"/>
          <w:szCs w:val="26"/>
          <w:lang w:val="el-GR"/>
        </w:rPr>
      </w:pPr>
    </w:p>
    <w:p w14:paraId="21F82C99" w14:textId="77777777" w:rsidR="00313FE3" w:rsidRPr="004F77F2" w:rsidRDefault="00313FE3">
      <w:pPr>
        <w:spacing w:after="0"/>
        <w:ind w:left="426" w:right="390"/>
        <w:jc w:val="both"/>
        <w:rPr>
          <w:lang w:val="el-GR"/>
        </w:rPr>
      </w:pPr>
    </w:p>
    <w:p w14:paraId="76C46BBF" w14:textId="77777777" w:rsidR="004C6C18" w:rsidRDefault="004C6C18">
      <w:pPr>
        <w:spacing w:after="0"/>
        <w:ind w:right="108"/>
        <w:jc w:val="both"/>
        <w:rPr>
          <w:rFonts w:ascii="Bookman Old Style" w:hAnsi="Bookman Old Style"/>
          <w:sz w:val="26"/>
          <w:szCs w:val="26"/>
          <w:lang w:val="el-GR"/>
        </w:rPr>
      </w:pPr>
    </w:p>
    <w:p w14:paraId="686668A2" w14:textId="391CE28E" w:rsidR="004C6C18" w:rsidRDefault="00313FE3">
      <w:pPr>
        <w:spacing w:after="0" w:line="480" w:lineRule="auto"/>
        <w:ind w:right="108"/>
        <w:jc w:val="both"/>
        <w:rPr>
          <w:rFonts w:ascii="Bookman Old Style" w:eastAsia="Times New Roman" w:hAnsi="Bookman Old Style"/>
          <w:kern w:val="0"/>
          <w:sz w:val="28"/>
          <w:szCs w:val="28"/>
          <w:lang w:val="el-GR"/>
        </w:rPr>
      </w:pPr>
      <w:r>
        <w:rPr>
          <w:rFonts w:ascii="Bookman Old Style" w:eastAsia="Times New Roman" w:hAnsi="Bookman Old Style"/>
          <w:kern w:val="0"/>
          <w:sz w:val="28"/>
          <w:szCs w:val="28"/>
          <w:lang w:val="el-GR"/>
        </w:rPr>
        <w:t xml:space="preserve">Συνεπώς ο </w:t>
      </w:r>
      <w:r w:rsidRPr="00313FE3">
        <w:rPr>
          <w:rFonts w:ascii="Bookman Old Style" w:eastAsia="Times New Roman" w:hAnsi="Bookman Old Style"/>
          <w:b/>
          <w:bCs/>
          <w:kern w:val="0"/>
          <w:sz w:val="28"/>
          <w:szCs w:val="28"/>
          <w:lang w:val="el-GR"/>
        </w:rPr>
        <w:t>7</w:t>
      </w:r>
      <w:r w:rsidRPr="00313FE3">
        <w:rPr>
          <w:rFonts w:ascii="Bookman Old Style" w:eastAsia="Times New Roman" w:hAnsi="Bookman Old Style"/>
          <w:b/>
          <w:bCs/>
          <w:kern w:val="0"/>
          <w:sz w:val="28"/>
          <w:szCs w:val="28"/>
          <w:vertAlign w:val="superscript"/>
          <w:lang w:val="el-GR"/>
        </w:rPr>
        <w:t>ος</w:t>
      </w:r>
      <w:r w:rsidRPr="00313FE3">
        <w:rPr>
          <w:rFonts w:ascii="Bookman Old Style" w:eastAsia="Times New Roman" w:hAnsi="Bookman Old Style"/>
          <w:b/>
          <w:bCs/>
          <w:kern w:val="0"/>
          <w:sz w:val="28"/>
          <w:szCs w:val="28"/>
          <w:lang w:val="el-GR"/>
        </w:rPr>
        <w:t xml:space="preserve"> Λόγος Έφεσης</w:t>
      </w:r>
      <w:r>
        <w:rPr>
          <w:rFonts w:ascii="Bookman Old Style" w:eastAsia="Times New Roman" w:hAnsi="Bookman Old Style"/>
          <w:kern w:val="0"/>
          <w:sz w:val="28"/>
          <w:szCs w:val="28"/>
          <w:lang w:val="el-GR"/>
        </w:rPr>
        <w:t xml:space="preserve"> απορρίπτεται.</w:t>
      </w:r>
    </w:p>
    <w:p w14:paraId="502A13AF" w14:textId="77777777" w:rsidR="00313FE3" w:rsidRDefault="00313FE3">
      <w:pPr>
        <w:spacing w:after="0" w:line="480" w:lineRule="auto"/>
        <w:ind w:right="108"/>
        <w:jc w:val="both"/>
        <w:rPr>
          <w:rFonts w:ascii="Bookman Old Style" w:eastAsia="Times New Roman" w:hAnsi="Bookman Old Style"/>
          <w:kern w:val="0"/>
          <w:sz w:val="28"/>
          <w:szCs w:val="28"/>
          <w:lang w:val="el-GR"/>
        </w:rPr>
      </w:pPr>
    </w:p>
    <w:p w14:paraId="3BC8FE92" w14:textId="77777777" w:rsidR="004C6C18" w:rsidRDefault="00D72C59">
      <w:pPr>
        <w:spacing w:after="0" w:line="480" w:lineRule="auto"/>
        <w:ind w:right="108"/>
        <w:jc w:val="both"/>
        <w:rPr>
          <w:rFonts w:ascii="Bookman Old Style" w:hAnsi="Bookman Old Style"/>
          <w:sz w:val="28"/>
          <w:szCs w:val="28"/>
          <w:lang w:val="el-GR"/>
        </w:rPr>
      </w:pPr>
      <w:r>
        <w:rPr>
          <w:rFonts w:ascii="Bookman Old Style" w:hAnsi="Bookman Old Style"/>
          <w:sz w:val="28"/>
          <w:szCs w:val="28"/>
          <w:lang w:val="el-GR"/>
        </w:rPr>
        <w:t xml:space="preserve">Με τον </w:t>
      </w:r>
      <w:r>
        <w:rPr>
          <w:rFonts w:ascii="Bookman Old Style" w:hAnsi="Bookman Old Style"/>
          <w:b/>
          <w:bCs/>
          <w:sz w:val="28"/>
          <w:szCs w:val="28"/>
          <w:lang w:val="el-GR"/>
        </w:rPr>
        <w:t>8</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ότι το πρωτόδικο Δικαστήριο δεν προέβη σε πλήρη ανάλυση και αξιολόγηση όλων των θέσεων του, γεγονός που καθιστά τρωτή και λανθασμένη την Απόφασή του. Στο πλαίσιο της αιτιολογίας του Λόγου αυτού αναφέρεται ότι το πρωτόδικο Δικαστήριο δεν πραγματεύθηκε καθόλου τη θέση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ότι η Εφεσίβλητη </w:t>
      </w:r>
      <w:proofErr w:type="spellStart"/>
      <w:r>
        <w:rPr>
          <w:rFonts w:ascii="Bookman Old Style" w:hAnsi="Bookman Old Style"/>
          <w:sz w:val="28"/>
          <w:szCs w:val="28"/>
          <w:lang w:val="el-GR"/>
        </w:rPr>
        <w:t>κωλύετο</w:t>
      </w:r>
      <w:proofErr w:type="spellEnd"/>
      <w:r>
        <w:rPr>
          <w:rFonts w:ascii="Bookman Old Style" w:hAnsi="Bookman Old Style"/>
          <w:sz w:val="28"/>
          <w:szCs w:val="28"/>
          <w:lang w:val="el-GR"/>
        </w:rPr>
        <w:t xml:space="preserve"> να προωθεί την αγωγή και ότι </w:t>
      </w:r>
      <w:proofErr w:type="spellStart"/>
      <w:r>
        <w:rPr>
          <w:rFonts w:ascii="Bookman Old Style" w:hAnsi="Bookman Old Style"/>
          <w:sz w:val="28"/>
          <w:szCs w:val="28"/>
          <w:lang w:val="el-GR"/>
        </w:rPr>
        <w:t>εγείρετο</w:t>
      </w:r>
      <w:proofErr w:type="spellEnd"/>
      <w:r>
        <w:rPr>
          <w:rFonts w:ascii="Bookman Old Style" w:hAnsi="Bookman Old Style"/>
          <w:sz w:val="28"/>
          <w:szCs w:val="28"/>
          <w:lang w:val="el-GR"/>
        </w:rPr>
        <w:t xml:space="preserve"> ζήτημα είτε η Δημοκρατία ή ο Γενικός Εισαγγελέας να έπρεπε να εγείρουν την αγωγή, είτε αυτή να καταχωριστεί μέσω του Προέδρου ή του Αντιπροέδρου του Συμβουλίου της Εφεσίβλητης, είτε το ποσό να διεκδικηθεί ως οφειλόμενο στη Δημοκρατία και όχι στην Εφεσίβλητη.</w:t>
      </w:r>
    </w:p>
    <w:p w14:paraId="79C08384" w14:textId="77777777" w:rsidR="00A662AE" w:rsidRPr="004F77F2" w:rsidRDefault="00A662AE">
      <w:pPr>
        <w:spacing w:after="0" w:line="480" w:lineRule="auto"/>
        <w:ind w:right="108"/>
        <w:jc w:val="both"/>
        <w:rPr>
          <w:lang w:val="el-GR"/>
        </w:rPr>
      </w:pPr>
    </w:p>
    <w:p w14:paraId="55BFF260" w14:textId="532F253C" w:rsidR="00313FE3" w:rsidRDefault="00D72C59">
      <w:pPr>
        <w:spacing w:after="0" w:line="480" w:lineRule="auto"/>
        <w:ind w:right="108"/>
        <w:jc w:val="both"/>
        <w:rPr>
          <w:rFonts w:ascii="Bookman Old Style" w:hAnsi="Bookman Old Style"/>
          <w:sz w:val="28"/>
          <w:szCs w:val="28"/>
          <w:lang w:val="el-GR"/>
        </w:rPr>
      </w:pPr>
      <w:r>
        <w:rPr>
          <w:rFonts w:ascii="Bookman Old Style" w:hAnsi="Bookman Old Style"/>
          <w:sz w:val="28"/>
          <w:szCs w:val="28"/>
          <w:lang w:val="el-GR"/>
        </w:rPr>
        <w:t xml:space="preserve">Κατά πρώτο, όπως ορθά επισημαίνεται από την Εφεσίβλητη, οι πιο πάνω ισχυρισμοί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δεν αποτέλεσαν συγκεκριμένο λόγο ένστασης, με αποτέλεσμα να μην αναμενόταν οποιαδήποτε ενασχόληση του πρωτόδικου Δικαστηρίου με τέτοιο ζήτημα. Ως εκ τούτου, ο εν λόγω ισχυρισμός δεν μπορούσε να εξεταστεί και δεν εξετάστηκε πρωτόδικα και, </w:t>
      </w:r>
      <w:r>
        <w:rPr>
          <w:rFonts w:ascii="Bookman Old Style" w:hAnsi="Bookman Old Style"/>
          <w:sz w:val="28"/>
          <w:szCs w:val="28"/>
          <w:lang w:val="el-GR"/>
        </w:rPr>
        <w:lastRenderedPageBreak/>
        <w:t xml:space="preserve">κατ’ επέκταση, δεν μπορεί να εξεταστεί ούτε κατ’ έφεση (βλ. </w:t>
      </w:r>
      <w:r>
        <w:rPr>
          <w:rFonts w:ascii="Bookman Old Style" w:hAnsi="Bookman Old Style"/>
          <w:b/>
          <w:bCs/>
          <w:i/>
          <w:iCs/>
          <w:sz w:val="28"/>
          <w:szCs w:val="28"/>
          <w:lang w:val="el-GR"/>
        </w:rPr>
        <w:t xml:space="preserve">Σοφοκλέους ν. </w:t>
      </w:r>
      <w:proofErr w:type="spellStart"/>
      <w:r>
        <w:rPr>
          <w:rFonts w:ascii="Bookman Old Style" w:hAnsi="Bookman Old Style"/>
          <w:b/>
          <w:bCs/>
          <w:i/>
          <w:iCs/>
          <w:sz w:val="28"/>
          <w:szCs w:val="28"/>
          <w:lang w:val="el-GR"/>
        </w:rPr>
        <w:t>Ταβελούδη</w:t>
      </w:r>
      <w:proofErr w:type="spellEnd"/>
      <w:r>
        <w:rPr>
          <w:rFonts w:ascii="Bookman Old Style" w:hAnsi="Bookman Old Style"/>
          <w:b/>
          <w:bCs/>
          <w:i/>
          <w:iCs/>
          <w:sz w:val="28"/>
          <w:szCs w:val="28"/>
          <w:lang w:val="el-GR"/>
        </w:rPr>
        <w:t xml:space="preserve"> κ.ά. (2002) 1 Α.Α.Δ. 92</w:t>
      </w:r>
      <w:r>
        <w:rPr>
          <w:rFonts w:ascii="Bookman Old Style" w:hAnsi="Bookman Old Style"/>
          <w:sz w:val="28"/>
          <w:szCs w:val="28"/>
          <w:lang w:val="el-GR"/>
        </w:rPr>
        <w:t xml:space="preserve">). Εν πάση </w:t>
      </w:r>
      <w:proofErr w:type="spellStart"/>
      <w:r>
        <w:rPr>
          <w:rFonts w:ascii="Bookman Old Style" w:hAnsi="Bookman Old Style"/>
          <w:sz w:val="28"/>
          <w:szCs w:val="28"/>
          <w:lang w:val="el-GR"/>
        </w:rPr>
        <w:t>περιπτώσει</w:t>
      </w:r>
      <w:proofErr w:type="spellEnd"/>
      <w:r>
        <w:rPr>
          <w:rFonts w:ascii="Bookman Old Style" w:hAnsi="Bookman Old Style"/>
          <w:sz w:val="28"/>
          <w:szCs w:val="28"/>
          <w:lang w:val="el-GR"/>
        </w:rPr>
        <w:t>, με παραπομπή σε σχετικές πρόνοιες της νομοθεσίας που δίδουν εξουσία στην Εφεσίβλητη, σε περίπτωση παράλειψης πληρωμής ενός διοικητικού προστίμου, να λαμβάνει δικαστικά μέτρα για την είσπραξη του</w:t>
      </w:r>
      <w:r w:rsidR="00101D12">
        <w:rPr>
          <w:rFonts w:ascii="Bookman Old Style" w:hAnsi="Bookman Old Style"/>
          <w:sz w:val="28"/>
          <w:szCs w:val="28"/>
          <w:lang w:val="el-GR"/>
        </w:rPr>
        <w:t xml:space="preserve"> ως αστικό χρέος, στην υπό κρίση περίπτωση το πρωτόδικο Δικαστήριο αποφάσισε</w:t>
      </w:r>
      <w:r>
        <w:rPr>
          <w:rFonts w:ascii="Bookman Old Style" w:hAnsi="Bookman Old Style"/>
          <w:sz w:val="28"/>
          <w:szCs w:val="28"/>
          <w:lang w:val="el-GR"/>
        </w:rPr>
        <w:t xml:space="preserve"> ότι η Εφεσίβλητη νομιμοποιείτο στην έγερση της αγωγής εναντίον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και ότι δεν </w:t>
      </w:r>
      <w:proofErr w:type="spellStart"/>
      <w:r>
        <w:rPr>
          <w:rFonts w:ascii="Bookman Old Style" w:hAnsi="Bookman Old Style"/>
          <w:sz w:val="28"/>
          <w:szCs w:val="28"/>
          <w:lang w:val="el-GR"/>
        </w:rPr>
        <w:t>εμποδίζετο</w:t>
      </w:r>
      <w:proofErr w:type="spellEnd"/>
      <w:r>
        <w:rPr>
          <w:rFonts w:ascii="Bookman Old Style" w:hAnsi="Bookman Old Style"/>
          <w:sz w:val="28"/>
          <w:szCs w:val="28"/>
          <w:lang w:val="el-GR"/>
        </w:rPr>
        <w:t xml:space="preserve">, καθ’ οιονδήποτε τρόπο, να αξιώνει το διοικητικό πρόστιμο από τον </w:t>
      </w:r>
      <w:proofErr w:type="spellStart"/>
      <w:r>
        <w:rPr>
          <w:rFonts w:ascii="Bookman Old Style" w:hAnsi="Bookman Old Style"/>
          <w:sz w:val="28"/>
          <w:szCs w:val="28"/>
          <w:lang w:val="el-GR"/>
        </w:rPr>
        <w:t>Εφεσείοντα</w:t>
      </w:r>
      <w:proofErr w:type="spellEnd"/>
      <w:r w:rsidR="008847AF">
        <w:rPr>
          <w:rStyle w:val="FootnoteReference"/>
          <w:rFonts w:ascii="Bookman Old Style" w:hAnsi="Bookman Old Style"/>
          <w:sz w:val="28"/>
          <w:szCs w:val="28"/>
          <w:lang w:val="el-GR"/>
        </w:rPr>
        <w:footnoteReference w:id="4"/>
      </w:r>
      <w:r>
        <w:rPr>
          <w:rFonts w:ascii="Bookman Old Style" w:hAnsi="Bookman Old Style"/>
          <w:sz w:val="28"/>
          <w:szCs w:val="28"/>
          <w:lang w:val="el-GR"/>
        </w:rPr>
        <w:t>.</w:t>
      </w:r>
      <w:r w:rsidR="008847AF">
        <w:rPr>
          <w:rFonts w:ascii="Bookman Old Style" w:hAnsi="Bookman Old Style"/>
          <w:sz w:val="28"/>
          <w:szCs w:val="28"/>
          <w:lang w:val="el-GR"/>
        </w:rPr>
        <w:t xml:space="preserve"> </w:t>
      </w:r>
    </w:p>
    <w:p w14:paraId="15923B21" w14:textId="77777777" w:rsidR="00313FE3" w:rsidRDefault="00313FE3">
      <w:pPr>
        <w:spacing w:after="0" w:line="480" w:lineRule="auto"/>
        <w:ind w:right="108"/>
        <w:jc w:val="both"/>
        <w:rPr>
          <w:rFonts w:ascii="Bookman Old Style" w:hAnsi="Bookman Old Style"/>
          <w:sz w:val="28"/>
          <w:szCs w:val="28"/>
          <w:lang w:val="el-GR"/>
        </w:rPr>
      </w:pPr>
    </w:p>
    <w:p w14:paraId="73BDB4EB" w14:textId="08AAA540" w:rsidR="004C6C18" w:rsidRPr="004F77F2" w:rsidRDefault="00313FE3">
      <w:pPr>
        <w:spacing w:after="0" w:line="480" w:lineRule="auto"/>
        <w:ind w:right="108"/>
        <w:jc w:val="both"/>
        <w:rPr>
          <w:lang w:val="el-GR"/>
        </w:rPr>
      </w:pPr>
      <w:r>
        <w:rPr>
          <w:rFonts w:ascii="Bookman Old Style" w:hAnsi="Bookman Old Style"/>
          <w:sz w:val="28"/>
          <w:szCs w:val="28"/>
          <w:lang w:val="el-GR"/>
        </w:rPr>
        <w:t xml:space="preserve">Επομένως ο </w:t>
      </w:r>
      <w:r w:rsidRPr="00313FE3">
        <w:rPr>
          <w:rFonts w:ascii="Bookman Old Style" w:hAnsi="Bookman Old Style"/>
          <w:b/>
          <w:bCs/>
          <w:sz w:val="28"/>
          <w:szCs w:val="28"/>
          <w:lang w:val="el-GR"/>
        </w:rPr>
        <w:t>8</w:t>
      </w:r>
      <w:r w:rsidRPr="00313FE3">
        <w:rPr>
          <w:rFonts w:ascii="Bookman Old Style" w:hAnsi="Bookman Old Style"/>
          <w:b/>
          <w:bCs/>
          <w:sz w:val="28"/>
          <w:szCs w:val="28"/>
          <w:vertAlign w:val="superscript"/>
          <w:lang w:val="el-GR"/>
        </w:rPr>
        <w:t>ος</w:t>
      </w:r>
      <w:r w:rsidRPr="00313FE3">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απορρίπτεται ως αβάσιμος. </w:t>
      </w:r>
    </w:p>
    <w:p w14:paraId="4FD28A44" w14:textId="77777777" w:rsidR="004C6C18" w:rsidRDefault="004C6C18">
      <w:pPr>
        <w:spacing w:after="0" w:line="480" w:lineRule="auto"/>
        <w:ind w:right="108"/>
        <w:jc w:val="both"/>
        <w:rPr>
          <w:rFonts w:ascii="Bookman Old Style" w:hAnsi="Bookman Old Style"/>
          <w:sz w:val="28"/>
          <w:szCs w:val="28"/>
          <w:lang w:val="el-GR"/>
        </w:rPr>
      </w:pPr>
    </w:p>
    <w:p w14:paraId="5B0F25F2" w14:textId="77777777" w:rsidR="004C6C18" w:rsidRPr="004F77F2" w:rsidRDefault="00D72C59">
      <w:pPr>
        <w:spacing w:after="0" w:line="480" w:lineRule="auto"/>
        <w:ind w:right="108"/>
        <w:jc w:val="both"/>
        <w:rPr>
          <w:lang w:val="el-GR"/>
        </w:rPr>
      </w:pPr>
      <w:r>
        <w:rPr>
          <w:rFonts w:ascii="Bookman Old Style" w:hAnsi="Bookman Old Style"/>
          <w:sz w:val="28"/>
          <w:szCs w:val="28"/>
          <w:lang w:val="el-GR"/>
        </w:rPr>
        <w:t xml:space="preserve">Με τον </w:t>
      </w:r>
      <w:r>
        <w:rPr>
          <w:rFonts w:ascii="Bookman Old Style" w:hAnsi="Bookman Old Style"/>
          <w:b/>
          <w:bCs/>
          <w:sz w:val="28"/>
          <w:szCs w:val="28"/>
          <w:lang w:val="el-GR"/>
        </w:rPr>
        <w:t>9</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προβάλλεται ότι λανθασμένα το πρωτόδικο Δικαστήριο έκρινε ότι δεν έχει εξουσία να αποφασίσει επί των ζητημάτων που άπτονται της νομιμότητας επιβολής του επίδικου προστίμου. </w:t>
      </w:r>
    </w:p>
    <w:p w14:paraId="6F2FAD8C" w14:textId="77777777" w:rsidR="004C6C18" w:rsidRDefault="004C6C18">
      <w:pPr>
        <w:spacing w:after="0" w:line="480" w:lineRule="auto"/>
        <w:ind w:right="108"/>
        <w:jc w:val="both"/>
        <w:rPr>
          <w:rFonts w:ascii="Bookman Old Style" w:hAnsi="Bookman Old Style"/>
          <w:sz w:val="28"/>
          <w:szCs w:val="28"/>
          <w:lang w:val="el-GR"/>
        </w:rPr>
      </w:pPr>
    </w:p>
    <w:p w14:paraId="1321BEA3" w14:textId="424D551E" w:rsidR="004C6C18" w:rsidRDefault="00D72C59">
      <w:pPr>
        <w:spacing w:after="0" w:line="480" w:lineRule="auto"/>
        <w:ind w:right="108"/>
        <w:jc w:val="both"/>
        <w:rPr>
          <w:rFonts w:ascii="Bookman Old Style" w:hAnsi="Bookman Old Style"/>
          <w:sz w:val="28"/>
          <w:szCs w:val="28"/>
          <w:lang w:val="el-GR"/>
        </w:rPr>
      </w:pPr>
      <w:r>
        <w:rPr>
          <w:rFonts w:ascii="Bookman Old Style" w:hAnsi="Bookman Old Style"/>
          <w:sz w:val="28"/>
          <w:szCs w:val="28"/>
          <w:lang w:val="el-GR"/>
        </w:rPr>
        <w:lastRenderedPageBreak/>
        <w:t>Το πρωτόδικο Δικαστήριο</w:t>
      </w:r>
      <w:r w:rsidR="008847AF">
        <w:rPr>
          <w:rFonts w:ascii="Bookman Old Style" w:hAnsi="Bookman Old Style"/>
          <w:sz w:val="28"/>
          <w:szCs w:val="28"/>
          <w:lang w:val="el-GR"/>
        </w:rPr>
        <w:t>,</w:t>
      </w:r>
      <w:r>
        <w:rPr>
          <w:rFonts w:ascii="Bookman Old Style" w:hAnsi="Bookman Old Style"/>
          <w:sz w:val="28"/>
          <w:szCs w:val="28"/>
          <w:lang w:val="el-GR"/>
        </w:rPr>
        <w:t xml:space="preserve"> ορθά καθοδηγούμενο από τη σχετική επί του θέματος νομολογία, επεσήμανε ότι η εγκυρότητα διοικητικής πράξης ή απόφασης μπορεί να προσβληθεί μόνο με προσφυγή στο Ανώτατο Δικαστήριο</w:t>
      </w:r>
      <w:r w:rsidR="008847AF">
        <w:rPr>
          <w:rFonts w:ascii="Bookman Old Style" w:hAnsi="Bookman Old Style"/>
          <w:sz w:val="28"/>
          <w:szCs w:val="28"/>
          <w:lang w:val="el-GR"/>
        </w:rPr>
        <w:t>. Με</w:t>
      </w:r>
      <w:r>
        <w:rPr>
          <w:rFonts w:ascii="Bookman Old Style" w:hAnsi="Bookman Old Style"/>
          <w:sz w:val="28"/>
          <w:szCs w:val="28"/>
          <w:lang w:val="el-GR"/>
        </w:rPr>
        <w:t xml:space="preserve"> δεδομένο </w:t>
      </w:r>
      <w:r w:rsidR="008847AF">
        <w:rPr>
          <w:rFonts w:ascii="Bookman Old Style" w:hAnsi="Bookman Old Style"/>
          <w:sz w:val="28"/>
          <w:szCs w:val="28"/>
          <w:lang w:val="el-GR"/>
        </w:rPr>
        <w:t xml:space="preserve"> δε </w:t>
      </w:r>
      <w:r>
        <w:rPr>
          <w:rFonts w:ascii="Bookman Old Style" w:hAnsi="Bookman Old Style"/>
          <w:sz w:val="28"/>
          <w:szCs w:val="28"/>
          <w:lang w:val="el-GR"/>
        </w:rPr>
        <w:t>ότι η επίδικη επιβολή προστίμου συνιστούσε εκτελεστή διοικητική πράξη, το Δικαστήριο στερείτο δικαιοδοσίας να εξετάσει ισχυρισμούς που αφορούσαν στην εγκυρότητα και νομιμότητα της επίδικης διοικητικής πράξης.</w:t>
      </w:r>
    </w:p>
    <w:p w14:paraId="109B208D" w14:textId="77777777" w:rsidR="004C6C18" w:rsidRDefault="004C6C18">
      <w:pPr>
        <w:spacing w:after="0" w:line="480" w:lineRule="auto"/>
        <w:ind w:right="108"/>
        <w:jc w:val="both"/>
        <w:rPr>
          <w:rFonts w:ascii="Bookman Old Style" w:hAnsi="Bookman Old Style"/>
          <w:sz w:val="28"/>
          <w:szCs w:val="28"/>
          <w:lang w:val="el-GR"/>
        </w:rPr>
      </w:pPr>
    </w:p>
    <w:p w14:paraId="2A3C7094" w14:textId="0B7415EA" w:rsidR="004C6C18" w:rsidRPr="004F77F2" w:rsidRDefault="00D72C59">
      <w:pPr>
        <w:spacing w:after="0" w:line="480" w:lineRule="auto"/>
        <w:ind w:right="108"/>
        <w:jc w:val="both"/>
        <w:rPr>
          <w:lang w:val="el-GR"/>
        </w:rPr>
      </w:pPr>
      <w:r>
        <w:rPr>
          <w:rFonts w:ascii="Bookman Old Style" w:hAnsi="Bookman Old Style"/>
          <w:sz w:val="28"/>
          <w:szCs w:val="28"/>
          <w:lang w:val="el-GR"/>
        </w:rPr>
        <w:t xml:space="preserve">Στην υπόθεση </w:t>
      </w:r>
      <w:r>
        <w:rPr>
          <w:rFonts w:ascii="Bookman Old Style" w:hAnsi="Bookman Old Style"/>
          <w:b/>
          <w:bCs/>
          <w:i/>
          <w:iCs/>
          <w:sz w:val="28"/>
          <w:szCs w:val="28"/>
        </w:rPr>
        <w:t>SIGMA</w:t>
      </w:r>
      <w:r>
        <w:rPr>
          <w:rFonts w:ascii="Bookman Old Style" w:hAnsi="Bookman Old Style"/>
          <w:b/>
          <w:bCs/>
          <w:i/>
          <w:iCs/>
          <w:sz w:val="28"/>
          <w:szCs w:val="28"/>
          <w:lang w:val="el-GR"/>
        </w:rPr>
        <w:t xml:space="preserve"> </w:t>
      </w:r>
      <w:r>
        <w:rPr>
          <w:rFonts w:ascii="Bookman Old Style" w:hAnsi="Bookman Old Style"/>
          <w:b/>
          <w:bCs/>
          <w:i/>
          <w:iCs/>
          <w:sz w:val="28"/>
          <w:szCs w:val="28"/>
        </w:rPr>
        <w:t>RADIO</w:t>
      </w:r>
      <w:r>
        <w:rPr>
          <w:rFonts w:ascii="Bookman Old Style" w:hAnsi="Bookman Old Style"/>
          <w:b/>
          <w:bCs/>
          <w:i/>
          <w:iCs/>
          <w:sz w:val="28"/>
          <w:szCs w:val="28"/>
          <w:lang w:val="el-GR"/>
        </w:rPr>
        <w:t xml:space="preserve"> </w:t>
      </w:r>
      <w:r>
        <w:rPr>
          <w:rFonts w:ascii="Bookman Old Style" w:hAnsi="Bookman Old Style"/>
          <w:b/>
          <w:bCs/>
          <w:i/>
          <w:iCs/>
          <w:sz w:val="28"/>
          <w:szCs w:val="28"/>
        </w:rPr>
        <w:t>T</w:t>
      </w:r>
      <w:r>
        <w:rPr>
          <w:rFonts w:ascii="Bookman Old Style" w:hAnsi="Bookman Old Style"/>
          <w:b/>
          <w:bCs/>
          <w:i/>
          <w:iCs/>
          <w:sz w:val="28"/>
          <w:szCs w:val="28"/>
          <w:lang w:val="el-GR"/>
        </w:rPr>
        <w:t>.</w:t>
      </w:r>
      <w:r>
        <w:rPr>
          <w:rFonts w:ascii="Bookman Old Style" w:hAnsi="Bookman Old Style"/>
          <w:b/>
          <w:bCs/>
          <w:i/>
          <w:iCs/>
          <w:sz w:val="28"/>
          <w:szCs w:val="28"/>
        </w:rPr>
        <w:t>V</w:t>
      </w:r>
      <w:r>
        <w:rPr>
          <w:rFonts w:ascii="Bookman Old Style" w:hAnsi="Bookman Old Style"/>
          <w:b/>
          <w:bCs/>
          <w:i/>
          <w:iCs/>
          <w:sz w:val="28"/>
          <w:szCs w:val="28"/>
          <w:lang w:val="el-GR"/>
        </w:rPr>
        <w:t xml:space="preserve">. </w:t>
      </w:r>
      <w:r>
        <w:rPr>
          <w:rFonts w:ascii="Bookman Old Style" w:hAnsi="Bookman Old Style"/>
          <w:b/>
          <w:bCs/>
          <w:i/>
          <w:iCs/>
          <w:sz w:val="28"/>
          <w:szCs w:val="28"/>
        </w:rPr>
        <w:t>PUBLIC</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w:t>
      </w:r>
      <w:r>
        <w:rPr>
          <w:rFonts w:ascii="Bookman Old Style" w:hAnsi="Bookman Old Style"/>
          <w:b/>
          <w:bCs/>
          <w:i/>
          <w:iCs/>
          <w:sz w:val="28"/>
          <w:szCs w:val="28"/>
        </w:rPr>
        <w:t>v</w:t>
      </w:r>
      <w:r>
        <w:rPr>
          <w:rFonts w:ascii="Bookman Old Style" w:hAnsi="Bookman Old Style"/>
          <w:b/>
          <w:bCs/>
          <w:i/>
          <w:iCs/>
          <w:sz w:val="28"/>
          <w:szCs w:val="28"/>
          <w:lang w:val="el-GR"/>
        </w:rPr>
        <w:t>. ΑΡΧΗΣ ΡΑΔΙΟΤΗΛΕΟΡΑΣΗΣ ΚΥΠΡΟΥ (2007) 1 Α.Α.Δ. 909</w:t>
      </w:r>
      <w:r w:rsidR="00600BE3">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το Ανώτατο Δικαστήριο επικυρώνοντας την πρωτόδικη απόφαση για την έκδοση συνοπτικής απόφασης σε αγωγή</w:t>
      </w:r>
      <w:r>
        <w:rPr>
          <w:rFonts w:ascii="Bookman Old Style" w:hAnsi="Bookman Old Style"/>
          <w:b/>
          <w:bCs/>
          <w:i/>
          <w:iCs/>
          <w:sz w:val="28"/>
          <w:szCs w:val="28"/>
          <w:lang w:val="el-GR"/>
        </w:rPr>
        <w:t xml:space="preserve"> </w:t>
      </w:r>
      <w:r>
        <w:rPr>
          <w:rFonts w:ascii="Bookman Old Style" w:hAnsi="Bookman Old Style"/>
          <w:sz w:val="28"/>
          <w:szCs w:val="28"/>
          <w:lang w:val="el-GR"/>
        </w:rPr>
        <w:t xml:space="preserve">της Εφεσίβλητης για είσπραξη διοικητικού προστίμου που είχε επιβληθεί στην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και το οποίο δεν είχε καταβληθεί</w:t>
      </w:r>
      <w:r w:rsidR="008847AF">
        <w:rPr>
          <w:rFonts w:ascii="Bookman Old Style" w:hAnsi="Bookman Old Style"/>
          <w:sz w:val="28"/>
          <w:szCs w:val="28"/>
          <w:lang w:val="el-GR"/>
        </w:rPr>
        <w:t>,</w:t>
      </w:r>
      <w:r>
        <w:rPr>
          <w:rFonts w:ascii="Bookman Old Style" w:hAnsi="Bookman Old Style"/>
          <w:sz w:val="28"/>
          <w:szCs w:val="28"/>
          <w:lang w:val="el-GR"/>
        </w:rPr>
        <w:t xml:space="preserve"> τ</w:t>
      </w:r>
      <w:r w:rsidR="00530239">
        <w:rPr>
          <w:rFonts w:ascii="Bookman Old Style" w:hAnsi="Bookman Old Style"/>
          <w:sz w:val="28"/>
          <w:szCs w:val="28"/>
          <w:lang w:val="el-GR"/>
        </w:rPr>
        <w:t>όνισε</w:t>
      </w:r>
      <w:r>
        <w:rPr>
          <w:rFonts w:ascii="Bookman Old Style" w:hAnsi="Bookman Old Style"/>
          <w:sz w:val="28"/>
          <w:szCs w:val="28"/>
          <w:lang w:val="el-GR"/>
        </w:rPr>
        <w:t xml:space="preserve"> τα εξής:</w:t>
      </w:r>
    </w:p>
    <w:p w14:paraId="6BB7AFCF" w14:textId="77777777" w:rsidR="004C6C18" w:rsidRDefault="004C6C18">
      <w:pPr>
        <w:spacing w:after="0" w:line="480" w:lineRule="auto"/>
        <w:ind w:right="108"/>
        <w:jc w:val="both"/>
        <w:rPr>
          <w:rFonts w:ascii="Bookman Old Style" w:hAnsi="Bookman Old Style"/>
          <w:sz w:val="28"/>
          <w:szCs w:val="28"/>
          <w:lang w:val="el-GR"/>
        </w:rPr>
      </w:pPr>
    </w:p>
    <w:p w14:paraId="00E0946F" w14:textId="499F55CF" w:rsidR="004C6C18" w:rsidRPr="004F77F2" w:rsidRDefault="00D72C59">
      <w:pPr>
        <w:suppressAutoHyphens w:val="0"/>
        <w:spacing w:after="0"/>
        <w:ind w:left="426" w:right="390"/>
        <w:jc w:val="both"/>
        <w:textAlignment w:val="auto"/>
        <w:rPr>
          <w:lang w:val="el-GR"/>
        </w:rPr>
      </w:pPr>
      <w:r>
        <w:rPr>
          <w:rFonts w:ascii="Bookman Old Style" w:eastAsia="Times New Roman" w:hAnsi="Bookman Old Style"/>
          <w:kern w:val="0"/>
          <w:sz w:val="26"/>
          <w:szCs w:val="26"/>
          <w:lang w:val="el-GR"/>
        </w:rPr>
        <w:t>«</w:t>
      </w:r>
      <w:r>
        <w:rPr>
          <w:rFonts w:ascii="Bookman Old Style" w:eastAsia="Times New Roman" w:hAnsi="Bookman Old Style"/>
          <w:i/>
          <w:iCs/>
          <w:kern w:val="0"/>
          <w:sz w:val="26"/>
          <w:szCs w:val="26"/>
          <w:lang w:val="el-GR"/>
        </w:rPr>
        <w:t xml:space="preserve">Σύμφωνα με νομολογία του </w:t>
      </w:r>
      <w:proofErr w:type="spellStart"/>
      <w:r>
        <w:rPr>
          <w:rFonts w:ascii="Bookman Old Style" w:eastAsia="Times New Roman" w:hAnsi="Bookman Old Style"/>
          <w:i/>
          <w:iCs/>
          <w:kern w:val="0"/>
          <w:sz w:val="26"/>
          <w:szCs w:val="26"/>
          <w:lang w:val="el-GR"/>
        </w:rPr>
        <w:t>Ανωτάτου</w:t>
      </w:r>
      <w:proofErr w:type="spellEnd"/>
      <w:r>
        <w:rPr>
          <w:rFonts w:ascii="Bookman Old Style" w:eastAsia="Times New Roman" w:hAnsi="Bookman Old Style"/>
          <w:i/>
          <w:iCs/>
          <w:kern w:val="0"/>
          <w:sz w:val="26"/>
          <w:szCs w:val="26"/>
          <w:lang w:val="el-GR"/>
        </w:rPr>
        <w:t xml:space="preserve"> Δικαστηρίου όταν πρόκειται για χρηματικές απαιτήσεις τέτοιας φύσης που αποτελούν εκτελεστή διοικητική πράξη, το Επαρχιακό Δικαστήριο δεν έχει δικαιοδοσία να εξετάσει τη νομιμότητα τους αφού αποκλειστική δικαιοδοσία έχει το Ανώτατο Δικαστήριο (βλ. μεταξύ άλλων </w:t>
      </w:r>
      <w:proofErr w:type="spellStart"/>
      <w:r>
        <w:rPr>
          <w:rFonts w:ascii="Bookman Old Style" w:eastAsia="Times New Roman" w:hAnsi="Bookman Old Style"/>
          <w:b/>
          <w:bCs/>
          <w:i/>
          <w:iCs/>
          <w:kern w:val="0"/>
          <w:sz w:val="26"/>
          <w:szCs w:val="26"/>
          <w:lang w:val="el-GR"/>
        </w:rPr>
        <w:t>Pouros</w:t>
      </w:r>
      <w:proofErr w:type="spellEnd"/>
      <w:r>
        <w:rPr>
          <w:rFonts w:ascii="Bookman Old Style" w:eastAsia="Times New Roman" w:hAnsi="Bookman Old Style"/>
          <w:b/>
          <w:bCs/>
          <w:i/>
          <w:iCs/>
          <w:kern w:val="0"/>
          <w:sz w:val="26"/>
          <w:szCs w:val="26"/>
          <w:lang w:val="el-GR"/>
        </w:rPr>
        <w:t xml:space="preserve"> &amp; </w:t>
      </w:r>
      <w:proofErr w:type="spellStart"/>
      <w:r>
        <w:rPr>
          <w:rFonts w:ascii="Bookman Old Style" w:eastAsia="Times New Roman" w:hAnsi="Bookman Old Style"/>
          <w:b/>
          <w:bCs/>
          <w:i/>
          <w:iCs/>
          <w:kern w:val="0"/>
          <w:sz w:val="26"/>
          <w:szCs w:val="26"/>
          <w:lang w:val="el-GR"/>
        </w:rPr>
        <w:t>Others</w:t>
      </w:r>
      <w:proofErr w:type="spellEnd"/>
      <w:r>
        <w:rPr>
          <w:rFonts w:ascii="Bookman Old Style" w:eastAsia="Times New Roman" w:hAnsi="Bookman Old Style"/>
          <w:b/>
          <w:bCs/>
          <w:i/>
          <w:iCs/>
          <w:kern w:val="0"/>
          <w:sz w:val="26"/>
          <w:szCs w:val="26"/>
          <w:lang w:val="el-GR"/>
        </w:rPr>
        <w:t xml:space="preserve"> v. </w:t>
      </w:r>
      <w:proofErr w:type="spellStart"/>
      <w:r>
        <w:rPr>
          <w:rFonts w:ascii="Bookman Old Style" w:eastAsia="Times New Roman" w:hAnsi="Bookman Old Style"/>
          <w:b/>
          <w:bCs/>
          <w:i/>
          <w:iCs/>
          <w:kern w:val="0"/>
          <w:sz w:val="26"/>
          <w:szCs w:val="26"/>
          <w:lang w:val="el-GR"/>
        </w:rPr>
        <w:t>Attorney</w:t>
      </w:r>
      <w:proofErr w:type="spellEnd"/>
      <w:r>
        <w:rPr>
          <w:rFonts w:ascii="Bookman Old Style" w:eastAsia="Times New Roman" w:hAnsi="Bookman Old Style"/>
          <w:b/>
          <w:bCs/>
          <w:i/>
          <w:iCs/>
          <w:kern w:val="0"/>
          <w:sz w:val="26"/>
          <w:szCs w:val="26"/>
          <w:lang w:val="el-GR"/>
        </w:rPr>
        <w:t xml:space="preserve"> General</w:t>
      </w:r>
      <w:r w:rsidR="00600BE3">
        <w:rPr>
          <w:rFonts w:ascii="Bookman Old Style" w:eastAsia="Times New Roman" w:hAnsi="Bookman Old Style"/>
          <w:b/>
          <w:bCs/>
          <w:i/>
          <w:iCs/>
          <w:kern w:val="0"/>
          <w:sz w:val="26"/>
          <w:szCs w:val="26"/>
          <w:lang w:val="el-GR"/>
        </w:rPr>
        <w:t xml:space="preserve"> (1980) </w:t>
      </w:r>
      <w:r w:rsidR="00600BE3" w:rsidRPr="00600BE3">
        <w:rPr>
          <w:rFonts w:ascii="Bookman Old Style" w:eastAsia="Times New Roman" w:hAnsi="Bookman Old Style"/>
          <w:b/>
          <w:bCs/>
          <w:i/>
          <w:iCs/>
          <w:kern w:val="0"/>
          <w:sz w:val="26"/>
          <w:szCs w:val="26"/>
          <w:lang w:val="el-GR"/>
        </w:rPr>
        <w:t xml:space="preserve">1 </w:t>
      </w:r>
      <w:r w:rsidR="00600BE3">
        <w:rPr>
          <w:rFonts w:ascii="Bookman Old Style" w:eastAsia="Times New Roman" w:hAnsi="Bookman Old Style"/>
          <w:b/>
          <w:bCs/>
          <w:i/>
          <w:iCs/>
          <w:kern w:val="0"/>
          <w:sz w:val="26"/>
          <w:szCs w:val="26"/>
          <w:lang w:val="el-GR"/>
        </w:rPr>
        <w:t xml:space="preserve">C.L.R. 411, </w:t>
      </w:r>
      <w:r w:rsidRPr="00600BE3">
        <w:rPr>
          <w:rFonts w:ascii="Bookman Old Style" w:eastAsia="Times New Roman" w:hAnsi="Bookman Old Style"/>
          <w:b/>
          <w:bCs/>
          <w:i/>
          <w:iCs/>
          <w:kern w:val="0"/>
          <w:sz w:val="26"/>
          <w:szCs w:val="26"/>
        </w:rPr>
        <w:t>Director</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of</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Customs</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and</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Excise</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v</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Grecian</w:t>
      </w:r>
      <w:r w:rsidRPr="00600BE3">
        <w:rPr>
          <w:rFonts w:ascii="Bookman Old Style" w:eastAsia="Times New Roman" w:hAnsi="Bookman Old Style"/>
          <w:b/>
          <w:bCs/>
          <w:i/>
          <w:iCs/>
          <w:kern w:val="0"/>
          <w:sz w:val="26"/>
          <w:szCs w:val="26"/>
          <w:lang w:val="el-GR"/>
        </w:rPr>
        <w:t xml:space="preserve"> </w:t>
      </w:r>
      <w:r w:rsidRPr="00600BE3">
        <w:rPr>
          <w:rFonts w:ascii="Bookman Old Style" w:eastAsia="Times New Roman" w:hAnsi="Bookman Old Style"/>
          <w:b/>
          <w:bCs/>
          <w:i/>
          <w:iCs/>
          <w:kern w:val="0"/>
          <w:sz w:val="26"/>
          <w:szCs w:val="26"/>
        </w:rPr>
        <w:t>Hotel</w:t>
      </w:r>
      <w:r w:rsidR="00600BE3" w:rsidRPr="00600BE3">
        <w:rPr>
          <w:rFonts w:ascii="Bookman Old Style" w:eastAsia="Times New Roman" w:hAnsi="Bookman Old Style"/>
          <w:b/>
          <w:bCs/>
          <w:i/>
          <w:iCs/>
          <w:kern w:val="0"/>
          <w:sz w:val="26"/>
          <w:szCs w:val="26"/>
          <w:lang w:val="el-GR"/>
        </w:rPr>
        <w:t xml:space="preserve"> </w:t>
      </w:r>
      <w:r w:rsidR="00600BE3">
        <w:rPr>
          <w:rFonts w:ascii="Bookman Old Style" w:eastAsia="Times New Roman" w:hAnsi="Bookman Old Style"/>
          <w:b/>
          <w:bCs/>
          <w:i/>
          <w:iCs/>
          <w:kern w:val="0"/>
          <w:sz w:val="26"/>
          <w:szCs w:val="26"/>
          <w:lang w:val="el-GR"/>
        </w:rPr>
        <w:t>(1985) 1 C.L.R. 476</w:t>
      </w:r>
      <w:r w:rsidRPr="00600BE3">
        <w:rPr>
          <w:rFonts w:ascii="Bookman Old Style" w:eastAsia="Times New Roman" w:hAnsi="Bookman Old Style"/>
          <w:b/>
          <w:bCs/>
          <w:i/>
          <w:iCs/>
          <w:kern w:val="0"/>
          <w:sz w:val="26"/>
          <w:szCs w:val="26"/>
          <w:lang w:val="el-GR"/>
        </w:rPr>
        <w:t xml:space="preserve">, </w:t>
      </w:r>
      <w:r>
        <w:rPr>
          <w:rFonts w:ascii="Bookman Old Style" w:eastAsia="Times New Roman" w:hAnsi="Bookman Old Style"/>
          <w:b/>
          <w:bCs/>
          <w:i/>
          <w:iCs/>
          <w:kern w:val="0"/>
          <w:sz w:val="26"/>
          <w:szCs w:val="26"/>
          <w:lang w:val="el-GR"/>
        </w:rPr>
        <w:t>Χρίστου</w:t>
      </w:r>
      <w:r w:rsidRPr="00600BE3">
        <w:rPr>
          <w:rFonts w:ascii="Bookman Old Style" w:eastAsia="Times New Roman" w:hAnsi="Bookman Old Style"/>
          <w:b/>
          <w:bCs/>
          <w:i/>
          <w:iCs/>
          <w:kern w:val="0"/>
          <w:sz w:val="26"/>
          <w:szCs w:val="26"/>
          <w:lang w:val="el-GR"/>
        </w:rPr>
        <w:t xml:space="preserve"> </w:t>
      </w:r>
      <w:r>
        <w:rPr>
          <w:rFonts w:ascii="Bookman Old Style" w:eastAsia="Times New Roman" w:hAnsi="Bookman Old Style"/>
          <w:b/>
          <w:bCs/>
          <w:i/>
          <w:iCs/>
          <w:kern w:val="0"/>
          <w:sz w:val="26"/>
          <w:szCs w:val="26"/>
          <w:lang w:val="el-GR"/>
        </w:rPr>
        <w:t>ν</w:t>
      </w:r>
      <w:r w:rsidRPr="00600BE3">
        <w:rPr>
          <w:rFonts w:ascii="Bookman Old Style" w:eastAsia="Times New Roman" w:hAnsi="Bookman Old Style"/>
          <w:b/>
          <w:bCs/>
          <w:i/>
          <w:iCs/>
          <w:kern w:val="0"/>
          <w:sz w:val="26"/>
          <w:szCs w:val="26"/>
          <w:lang w:val="el-GR"/>
        </w:rPr>
        <w:t xml:space="preserve">. </w:t>
      </w:r>
      <w:r>
        <w:rPr>
          <w:rFonts w:ascii="Bookman Old Style" w:eastAsia="Times New Roman" w:hAnsi="Bookman Old Style"/>
          <w:b/>
          <w:bCs/>
          <w:i/>
          <w:iCs/>
          <w:kern w:val="0"/>
          <w:sz w:val="26"/>
          <w:szCs w:val="26"/>
          <w:lang w:val="el-GR"/>
        </w:rPr>
        <w:t>Ε</w:t>
      </w:r>
      <w:r w:rsidRPr="00600BE3">
        <w:rPr>
          <w:rFonts w:ascii="Bookman Old Style" w:eastAsia="Times New Roman" w:hAnsi="Bookman Old Style"/>
          <w:b/>
          <w:bCs/>
          <w:i/>
          <w:iCs/>
          <w:kern w:val="0"/>
          <w:sz w:val="26"/>
          <w:szCs w:val="26"/>
          <w:lang w:val="el-GR"/>
        </w:rPr>
        <w:t>.</w:t>
      </w:r>
      <w:r>
        <w:rPr>
          <w:rFonts w:ascii="Bookman Old Style" w:eastAsia="Times New Roman" w:hAnsi="Bookman Old Style"/>
          <w:b/>
          <w:bCs/>
          <w:i/>
          <w:iCs/>
          <w:kern w:val="0"/>
          <w:sz w:val="26"/>
          <w:szCs w:val="26"/>
          <w:lang w:val="el-GR"/>
        </w:rPr>
        <w:t>Τ</w:t>
      </w:r>
      <w:r w:rsidRPr="00600BE3">
        <w:rPr>
          <w:rFonts w:ascii="Bookman Old Style" w:eastAsia="Times New Roman" w:hAnsi="Bookman Old Style"/>
          <w:b/>
          <w:bCs/>
          <w:i/>
          <w:iCs/>
          <w:kern w:val="0"/>
          <w:sz w:val="26"/>
          <w:szCs w:val="26"/>
          <w:lang w:val="el-GR"/>
        </w:rPr>
        <w:t>.</w:t>
      </w:r>
      <w:r>
        <w:rPr>
          <w:rFonts w:ascii="Bookman Old Style" w:eastAsia="Times New Roman" w:hAnsi="Bookman Old Style"/>
          <w:b/>
          <w:bCs/>
          <w:i/>
          <w:iCs/>
          <w:kern w:val="0"/>
          <w:sz w:val="26"/>
          <w:szCs w:val="26"/>
          <w:lang w:val="el-GR"/>
        </w:rPr>
        <w:t>Ε</w:t>
      </w:r>
      <w:r w:rsidRPr="00600BE3">
        <w:rPr>
          <w:rFonts w:ascii="Bookman Old Style" w:eastAsia="Times New Roman" w:hAnsi="Bookman Old Style"/>
          <w:b/>
          <w:bCs/>
          <w:i/>
          <w:iCs/>
          <w:kern w:val="0"/>
          <w:sz w:val="26"/>
          <w:szCs w:val="26"/>
          <w:lang w:val="el-GR"/>
        </w:rPr>
        <w:t>.</w:t>
      </w:r>
      <w:r>
        <w:rPr>
          <w:rFonts w:ascii="Bookman Old Style" w:eastAsia="Times New Roman" w:hAnsi="Bookman Old Style"/>
          <w:b/>
          <w:bCs/>
          <w:i/>
          <w:iCs/>
          <w:kern w:val="0"/>
          <w:sz w:val="26"/>
          <w:szCs w:val="26"/>
          <w:lang w:val="el-GR"/>
        </w:rPr>
        <w:t>Κ</w:t>
      </w:r>
      <w:r w:rsidRPr="00600BE3">
        <w:rPr>
          <w:rFonts w:ascii="Bookman Old Style" w:eastAsia="Times New Roman" w:hAnsi="Bookman Old Style"/>
          <w:b/>
          <w:bCs/>
          <w:i/>
          <w:iCs/>
          <w:kern w:val="0"/>
          <w:sz w:val="26"/>
          <w:szCs w:val="26"/>
          <w:lang w:val="el-GR"/>
        </w:rPr>
        <w:t>.</w:t>
      </w:r>
      <w:r w:rsidR="00600BE3">
        <w:rPr>
          <w:rFonts w:ascii="Bookman Old Style" w:eastAsia="Times New Roman" w:hAnsi="Bookman Old Style"/>
          <w:b/>
          <w:bCs/>
          <w:i/>
          <w:iCs/>
          <w:kern w:val="0"/>
          <w:sz w:val="26"/>
          <w:szCs w:val="26"/>
          <w:lang w:val="el-GR"/>
        </w:rPr>
        <w:t xml:space="preserve"> (1998) 1 Α.Α.Δ. </w:t>
      </w:r>
      <w:proofErr w:type="gramStart"/>
      <w:r w:rsidR="00600BE3">
        <w:rPr>
          <w:rFonts w:ascii="Bookman Old Style" w:eastAsia="Times New Roman" w:hAnsi="Bookman Old Style"/>
          <w:b/>
          <w:bCs/>
          <w:i/>
          <w:iCs/>
          <w:kern w:val="0"/>
          <w:sz w:val="26"/>
          <w:szCs w:val="26"/>
          <w:lang w:val="el-GR"/>
        </w:rPr>
        <w:t>1847</w:t>
      </w:r>
      <w:r w:rsidRPr="00600BE3">
        <w:rPr>
          <w:rFonts w:ascii="Bookman Old Style" w:eastAsia="Times New Roman" w:hAnsi="Bookman Old Style"/>
          <w:b/>
          <w:bCs/>
          <w:i/>
          <w:iCs/>
          <w:kern w:val="0"/>
          <w:sz w:val="26"/>
          <w:szCs w:val="26"/>
          <w:lang w:val="el-GR"/>
        </w:rPr>
        <w:t xml:space="preserve"> </w:t>
      </w:r>
      <w:r>
        <w:rPr>
          <w:rFonts w:ascii="Bookman Old Style" w:eastAsia="Times New Roman" w:hAnsi="Bookman Old Style"/>
          <w:b/>
          <w:bCs/>
          <w:i/>
          <w:iCs/>
          <w:kern w:val="0"/>
          <w:sz w:val="26"/>
          <w:szCs w:val="26"/>
          <w:lang w:val="el-GR"/>
        </w:rPr>
        <w:t xml:space="preserve"> </w:t>
      </w:r>
      <w:r>
        <w:rPr>
          <w:rFonts w:ascii="Bookman Old Style" w:eastAsia="Times New Roman" w:hAnsi="Bookman Old Style"/>
          <w:i/>
          <w:iCs/>
          <w:kern w:val="0"/>
          <w:sz w:val="26"/>
          <w:szCs w:val="26"/>
          <w:lang w:val="el-GR"/>
        </w:rPr>
        <w:t>και</w:t>
      </w:r>
      <w:proofErr w:type="gramEnd"/>
      <w:r>
        <w:rPr>
          <w:rFonts w:ascii="Bookman Old Style" w:eastAsia="Times New Roman" w:hAnsi="Bookman Old Style"/>
          <w:b/>
          <w:bCs/>
          <w:i/>
          <w:iCs/>
          <w:kern w:val="0"/>
          <w:sz w:val="26"/>
          <w:szCs w:val="26"/>
          <w:lang w:val="el-GR"/>
        </w:rPr>
        <w:t xml:space="preserve"> Κυριάκου κ.ά. ν. Διευθυντή Τμήματος Τελωνείων</w:t>
      </w:r>
      <w:r w:rsidR="00600BE3">
        <w:rPr>
          <w:rFonts w:ascii="Bookman Old Style" w:eastAsia="Times New Roman" w:hAnsi="Bookman Old Style"/>
          <w:b/>
          <w:bCs/>
          <w:i/>
          <w:iCs/>
          <w:kern w:val="0"/>
          <w:sz w:val="26"/>
          <w:szCs w:val="26"/>
          <w:lang w:val="el-GR"/>
        </w:rPr>
        <w:t xml:space="preserve"> (2000) 1(Α) Α.Α.Δ. 589</w:t>
      </w:r>
      <w:r>
        <w:rPr>
          <w:rFonts w:ascii="Bookman Old Style" w:eastAsia="Times New Roman" w:hAnsi="Bookman Old Style"/>
          <w:i/>
          <w:iCs/>
          <w:kern w:val="0"/>
          <w:sz w:val="26"/>
          <w:szCs w:val="26"/>
          <w:lang w:val="el-GR"/>
        </w:rPr>
        <w:t xml:space="preserve">).  Τα νομικά θέματα που εγείρονταν με την ένσταση (αλλά και με την έκθεση υπεράσπισης που είχε ήδη καταχωρηθεί) όπως για παράδειγμα η αντισυνταγματικότητα του Νόμου, η πάσχουσα σύνθεση του </w:t>
      </w:r>
      <w:r>
        <w:rPr>
          <w:rFonts w:ascii="Bookman Old Style" w:eastAsia="Times New Roman" w:hAnsi="Bookman Old Style"/>
          <w:i/>
          <w:iCs/>
          <w:kern w:val="0"/>
          <w:sz w:val="26"/>
          <w:szCs w:val="26"/>
          <w:lang w:val="el-GR"/>
        </w:rPr>
        <w:lastRenderedPageBreak/>
        <w:t xml:space="preserve">συλλογικού οργάνου και γενικά όλοι οι λόγοι για τους οποίους γινόταν ισχυρισμός ότι η επιβολή του προστίμου είναι παράνομη, ήταν κάτι που το Επαρχιακό Δικαστήριο δεν είχε δικαιοδοσία να εξετάσει, επειδή αφορούσε εκτελεστή διοικητική πράξη που αναγόταν στη σφαίρα της αναθεωρητικής δικαιοδοσίας του </w:t>
      </w:r>
      <w:proofErr w:type="spellStart"/>
      <w:r>
        <w:rPr>
          <w:rFonts w:ascii="Bookman Old Style" w:eastAsia="Times New Roman" w:hAnsi="Bookman Old Style"/>
          <w:i/>
          <w:iCs/>
          <w:kern w:val="0"/>
          <w:sz w:val="26"/>
          <w:szCs w:val="26"/>
          <w:lang w:val="el-GR"/>
        </w:rPr>
        <w:t>Ανωτάτου</w:t>
      </w:r>
      <w:proofErr w:type="spellEnd"/>
      <w:r>
        <w:rPr>
          <w:rFonts w:ascii="Bookman Old Style" w:eastAsia="Times New Roman" w:hAnsi="Bookman Old Style"/>
          <w:i/>
          <w:iCs/>
          <w:kern w:val="0"/>
          <w:sz w:val="26"/>
          <w:szCs w:val="26"/>
          <w:lang w:val="el-GR"/>
        </w:rPr>
        <w:t xml:space="preserve"> Δικαστηρίου. (Βλ. </w:t>
      </w:r>
      <w:proofErr w:type="spellStart"/>
      <w:r>
        <w:rPr>
          <w:rFonts w:ascii="Bookman Old Style" w:eastAsia="Times New Roman" w:hAnsi="Bookman Old Style"/>
          <w:b/>
          <w:bCs/>
          <w:i/>
          <w:iCs/>
          <w:kern w:val="0"/>
          <w:sz w:val="26"/>
          <w:szCs w:val="26"/>
          <w:lang w:val="el-GR"/>
        </w:rPr>
        <w:t>Sigma</w:t>
      </w:r>
      <w:proofErr w:type="spellEnd"/>
      <w:r>
        <w:rPr>
          <w:rFonts w:ascii="Bookman Old Style" w:eastAsia="Times New Roman" w:hAnsi="Bookman Old Style"/>
          <w:b/>
          <w:bCs/>
          <w:i/>
          <w:iCs/>
          <w:kern w:val="0"/>
          <w:sz w:val="26"/>
          <w:szCs w:val="26"/>
          <w:lang w:val="el-GR"/>
        </w:rPr>
        <w:t xml:space="preserve"> </w:t>
      </w:r>
      <w:proofErr w:type="spellStart"/>
      <w:r>
        <w:rPr>
          <w:rFonts w:ascii="Bookman Old Style" w:eastAsia="Times New Roman" w:hAnsi="Bookman Old Style"/>
          <w:b/>
          <w:bCs/>
          <w:i/>
          <w:iCs/>
          <w:kern w:val="0"/>
          <w:sz w:val="26"/>
          <w:szCs w:val="26"/>
          <w:lang w:val="el-GR"/>
        </w:rPr>
        <w:t>Radio</w:t>
      </w:r>
      <w:proofErr w:type="spellEnd"/>
      <w:r>
        <w:rPr>
          <w:rFonts w:ascii="Bookman Old Style" w:eastAsia="Times New Roman" w:hAnsi="Bookman Old Style"/>
          <w:b/>
          <w:bCs/>
          <w:i/>
          <w:iCs/>
          <w:kern w:val="0"/>
          <w:sz w:val="26"/>
          <w:szCs w:val="26"/>
          <w:lang w:val="el-GR"/>
        </w:rPr>
        <w:t xml:space="preserve"> T.V. </w:t>
      </w:r>
      <w:proofErr w:type="spellStart"/>
      <w:r>
        <w:rPr>
          <w:rFonts w:ascii="Bookman Old Style" w:eastAsia="Times New Roman" w:hAnsi="Bookman Old Style"/>
          <w:b/>
          <w:bCs/>
          <w:i/>
          <w:iCs/>
          <w:kern w:val="0"/>
          <w:sz w:val="26"/>
          <w:szCs w:val="26"/>
          <w:lang w:val="el-GR"/>
        </w:rPr>
        <w:t>Ltd</w:t>
      </w:r>
      <w:proofErr w:type="spellEnd"/>
      <w:r>
        <w:rPr>
          <w:rFonts w:ascii="Bookman Old Style" w:eastAsia="Times New Roman" w:hAnsi="Bookman Old Style"/>
          <w:b/>
          <w:bCs/>
          <w:i/>
          <w:iCs/>
          <w:kern w:val="0"/>
          <w:sz w:val="26"/>
          <w:szCs w:val="26"/>
          <w:lang w:val="el-GR"/>
        </w:rPr>
        <w:t>. κ.ά. v. Αρχής Ραδιοτηλεόρασης Κύπρου</w:t>
      </w:r>
      <w:r w:rsidR="00600BE3">
        <w:rPr>
          <w:rFonts w:ascii="Bookman Old Style" w:eastAsia="Times New Roman" w:hAnsi="Bookman Old Style"/>
          <w:b/>
          <w:bCs/>
          <w:i/>
          <w:iCs/>
          <w:kern w:val="0"/>
          <w:sz w:val="26"/>
          <w:szCs w:val="26"/>
          <w:lang w:val="el-GR"/>
        </w:rPr>
        <w:t xml:space="preserve"> (2004) 3 Α.Α.Δ. 134</w:t>
      </w:r>
      <w:r w:rsidR="00600BE3">
        <w:rPr>
          <w:rFonts w:ascii="Bookman Old Style" w:eastAsia="Times New Roman" w:hAnsi="Bookman Old Style"/>
          <w:i/>
          <w:iCs/>
          <w:kern w:val="0"/>
          <w:sz w:val="26"/>
          <w:szCs w:val="26"/>
          <w:lang w:val="el-GR"/>
        </w:rPr>
        <w:t xml:space="preserve">, </w:t>
      </w:r>
      <w:r>
        <w:rPr>
          <w:rFonts w:ascii="Bookman Old Style" w:eastAsia="Times New Roman" w:hAnsi="Bookman Old Style"/>
          <w:i/>
          <w:iCs/>
          <w:kern w:val="0"/>
          <w:sz w:val="26"/>
          <w:szCs w:val="26"/>
          <w:lang w:val="el-GR"/>
        </w:rPr>
        <w:t xml:space="preserve">απόφαση της Πλήρους Ολομέλειας, όπου εξετάστηκαν τα θέματα που εγείρονται από τους </w:t>
      </w:r>
      <w:proofErr w:type="spellStart"/>
      <w:r>
        <w:rPr>
          <w:rFonts w:ascii="Bookman Old Style" w:eastAsia="Times New Roman" w:hAnsi="Bookman Old Style"/>
          <w:i/>
          <w:iCs/>
          <w:kern w:val="0"/>
          <w:sz w:val="26"/>
          <w:szCs w:val="26"/>
          <w:lang w:val="el-GR"/>
        </w:rPr>
        <w:t>εφεσείοντες</w:t>
      </w:r>
      <w:proofErr w:type="spellEnd"/>
      <w:r>
        <w:rPr>
          <w:rFonts w:ascii="Bookman Old Style" w:eastAsia="Times New Roman" w:hAnsi="Bookman Old Style"/>
          <w:i/>
          <w:iCs/>
          <w:kern w:val="0"/>
          <w:sz w:val="26"/>
          <w:szCs w:val="26"/>
          <w:lang w:val="el-GR"/>
        </w:rPr>
        <w:t xml:space="preserve"> για το παράνομο της απόφασης επιβολής του διοικητικού προστίμου, και στην παρούσα). ………. ……………………………………………………………………</w:t>
      </w:r>
    </w:p>
    <w:p w14:paraId="42AB2018" w14:textId="7ECD1692" w:rsidR="004C6C18" w:rsidRPr="004F77F2" w:rsidRDefault="00D72C59">
      <w:pPr>
        <w:suppressAutoHyphens w:val="0"/>
        <w:spacing w:before="100" w:after="420"/>
        <w:ind w:left="426" w:right="390"/>
        <w:jc w:val="both"/>
        <w:textAlignment w:val="auto"/>
        <w:rPr>
          <w:lang w:val="el-GR"/>
        </w:rPr>
      </w:pPr>
      <w:r>
        <w:rPr>
          <w:rFonts w:ascii="Bookman Old Style" w:eastAsia="Times New Roman" w:hAnsi="Bookman Old Style"/>
          <w:i/>
          <w:iCs/>
          <w:kern w:val="0"/>
          <w:sz w:val="26"/>
          <w:szCs w:val="26"/>
          <w:lang w:val="el-GR"/>
        </w:rPr>
        <w:t xml:space="preserve">Η πιο πάνω κατάληξη μας υποστηρίζεται και από την υπόθεση </w:t>
      </w:r>
      <w:proofErr w:type="spellStart"/>
      <w:r>
        <w:rPr>
          <w:rFonts w:ascii="Bookman Old Style" w:eastAsia="Times New Roman" w:hAnsi="Bookman Old Style"/>
          <w:b/>
          <w:bCs/>
          <w:i/>
          <w:iCs/>
          <w:kern w:val="0"/>
          <w:sz w:val="26"/>
          <w:szCs w:val="26"/>
          <w:lang w:val="el-GR"/>
        </w:rPr>
        <w:t>Sigma</w:t>
      </w:r>
      <w:proofErr w:type="spellEnd"/>
      <w:r>
        <w:rPr>
          <w:rFonts w:ascii="Bookman Old Style" w:eastAsia="Times New Roman" w:hAnsi="Bookman Old Style"/>
          <w:b/>
          <w:bCs/>
          <w:i/>
          <w:iCs/>
          <w:kern w:val="0"/>
          <w:sz w:val="26"/>
          <w:szCs w:val="26"/>
          <w:lang w:val="el-GR"/>
        </w:rPr>
        <w:t xml:space="preserve"> </w:t>
      </w:r>
      <w:proofErr w:type="spellStart"/>
      <w:r>
        <w:rPr>
          <w:rFonts w:ascii="Bookman Old Style" w:eastAsia="Times New Roman" w:hAnsi="Bookman Old Style"/>
          <w:b/>
          <w:bCs/>
          <w:i/>
          <w:iCs/>
          <w:kern w:val="0"/>
          <w:sz w:val="26"/>
          <w:szCs w:val="26"/>
          <w:lang w:val="el-GR"/>
        </w:rPr>
        <w:t>Radio</w:t>
      </w:r>
      <w:proofErr w:type="spellEnd"/>
      <w:r>
        <w:rPr>
          <w:rFonts w:ascii="Bookman Old Style" w:eastAsia="Times New Roman" w:hAnsi="Bookman Old Style"/>
          <w:b/>
          <w:bCs/>
          <w:i/>
          <w:iCs/>
          <w:kern w:val="0"/>
          <w:sz w:val="26"/>
          <w:szCs w:val="26"/>
          <w:lang w:val="el-GR"/>
        </w:rPr>
        <w:t xml:space="preserve"> T.V. </w:t>
      </w:r>
      <w:proofErr w:type="spellStart"/>
      <w:r>
        <w:rPr>
          <w:rFonts w:ascii="Bookman Old Style" w:eastAsia="Times New Roman" w:hAnsi="Bookman Old Style"/>
          <w:b/>
          <w:bCs/>
          <w:i/>
          <w:iCs/>
          <w:kern w:val="0"/>
          <w:sz w:val="26"/>
          <w:szCs w:val="26"/>
          <w:lang w:val="el-GR"/>
        </w:rPr>
        <w:t>Ltd</w:t>
      </w:r>
      <w:proofErr w:type="spellEnd"/>
      <w:r>
        <w:rPr>
          <w:rFonts w:ascii="Bookman Old Style" w:eastAsia="Times New Roman" w:hAnsi="Bookman Old Style"/>
          <w:b/>
          <w:bCs/>
          <w:i/>
          <w:iCs/>
          <w:kern w:val="0"/>
          <w:sz w:val="26"/>
          <w:szCs w:val="26"/>
          <w:lang w:val="el-GR"/>
        </w:rPr>
        <w:t xml:space="preserve"> ν. </w:t>
      </w:r>
      <w:proofErr w:type="spellStart"/>
      <w:r>
        <w:rPr>
          <w:rFonts w:ascii="Bookman Old Style" w:eastAsia="Times New Roman" w:hAnsi="Bookman Old Style"/>
          <w:b/>
          <w:bCs/>
          <w:i/>
          <w:iCs/>
          <w:kern w:val="0"/>
          <w:sz w:val="26"/>
          <w:szCs w:val="26"/>
          <w:lang w:val="el-GR"/>
        </w:rPr>
        <w:t>Aρχής</w:t>
      </w:r>
      <w:proofErr w:type="spellEnd"/>
      <w:r>
        <w:rPr>
          <w:rFonts w:ascii="Bookman Old Style" w:eastAsia="Times New Roman" w:hAnsi="Bookman Old Style"/>
          <w:b/>
          <w:bCs/>
          <w:i/>
          <w:iCs/>
          <w:kern w:val="0"/>
          <w:sz w:val="26"/>
          <w:szCs w:val="26"/>
          <w:lang w:val="el-GR"/>
        </w:rPr>
        <w:t xml:space="preserve"> Ραδιοτηλεόρασης Κύπρου (Αρ.1)</w:t>
      </w:r>
      <w:r w:rsidR="00600BE3">
        <w:rPr>
          <w:rFonts w:ascii="Bookman Old Style" w:eastAsia="Times New Roman" w:hAnsi="Bookman Old Style"/>
          <w:b/>
          <w:bCs/>
          <w:i/>
          <w:iCs/>
          <w:kern w:val="0"/>
          <w:sz w:val="26"/>
          <w:szCs w:val="26"/>
          <w:lang w:val="el-GR"/>
        </w:rPr>
        <w:t xml:space="preserve"> (2006)                   1 Α.Α.Δ. 155</w:t>
      </w:r>
      <w:r w:rsidR="00600BE3">
        <w:rPr>
          <w:rFonts w:ascii="Bookman Old Style" w:eastAsia="Times New Roman" w:hAnsi="Bookman Old Style"/>
          <w:i/>
          <w:iCs/>
          <w:kern w:val="0"/>
          <w:sz w:val="26"/>
          <w:szCs w:val="26"/>
          <w:lang w:val="el-GR"/>
        </w:rPr>
        <w:t xml:space="preserve">, </w:t>
      </w:r>
      <w:r>
        <w:rPr>
          <w:rFonts w:ascii="Bookman Old Style" w:eastAsia="Times New Roman" w:hAnsi="Bookman Old Style"/>
          <w:i/>
          <w:iCs/>
          <w:kern w:val="0"/>
          <w:sz w:val="26"/>
          <w:szCs w:val="26"/>
          <w:lang w:val="el-GR"/>
        </w:rPr>
        <w:t xml:space="preserve">που αφορούσε έφεση εναντίον απόφασης του Επαρχιακού Δικαστηρίου Λευκωσίας με την οποία διέγραψε την έκθεση υπεράσπισης για το λόγο ότι δεν αποκάλυπτε λογική υπεράσπιση και εξέδωσε απόφαση υπέρ της εφεσίβλητης αρχής. Το Εφετείο έκρινε ότι εφόσον τα όσα εγείρονταν με την υπεράσπιση ενέπιπταν στην αποκλειστική δικαιοδοσία του </w:t>
      </w:r>
      <w:proofErr w:type="spellStart"/>
      <w:r>
        <w:rPr>
          <w:rFonts w:ascii="Bookman Old Style" w:eastAsia="Times New Roman" w:hAnsi="Bookman Old Style"/>
          <w:i/>
          <w:iCs/>
          <w:kern w:val="0"/>
          <w:sz w:val="26"/>
          <w:szCs w:val="26"/>
          <w:lang w:val="el-GR"/>
        </w:rPr>
        <w:t>Ανωτάτου</w:t>
      </w:r>
      <w:proofErr w:type="spellEnd"/>
      <w:r>
        <w:rPr>
          <w:rFonts w:ascii="Bookman Old Style" w:eastAsia="Times New Roman" w:hAnsi="Bookman Old Style"/>
          <w:i/>
          <w:iCs/>
          <w:kern w:val="0"/>
          <w:sz w:val="26"/>
          <w:szCs w:val="26"/>
          <w:lang w:val="el-GR"/>
        </w:rPr>
        <w:t xml:space="preserve"> Δικαστηρίου σύμφωνα με το άρθρο 146 του Συντάγματος το Επαρχιακό Δικαστήριο δεν είχε εξουσία να τα εξετάσει, με αποτέλεσμα να μην υπήρχε ενώπιον του πρωτόδικου δικαστηρίου λογική υπεράσπιση.  </w:t>
      </w:r>
    </w:p>
    <w:p w14:paraId="39FB1448" w14:textId="52BBF790" w:rsidR="004C6C18" w:rsidRPr="004F77F2" w:rsidRDefault="00D72C59">
      <w:pPr>
        <w:suppressAutoHyphens w:val="0"/>
        <w:spacing w:before="100" w:after="420"/>
        <w:ind w:left="426" w:right="390"/>
        <w:jc w:val="both"/>
        <w:textAlignment w:val="auto"/>
        <w:rPr>
          <w:lang w:val="el-GR"/>
        </w:rPr>
      </w:pPr>
      <w:r>
        <w:rPr>
          <w:rFonts w:ascii="Bookman Old Style" w:eastAsia="Times New Roman" w:hAnsi="Bookman Old Style"/>
          <w:i/>
          <w:iCs/>
          <w:kern w:val="0"/>
          <w:sz w:val="26"/>
          <w:szCs w:val="26"/>
          <w:lang w:val="el-GR"/>
        </w:rPr>
        <w:t xml:space="preserve">Σχετική με το θέμα που εξετάζουμε και αντίθετη με τη θέση των </w:t>
      </w:r>
      <w:proofErr w:type="spellStart"/>
      <w:r>
        <w:rPr>
          <w:rFonts w:ascii="Bookman Old Style" w:eastAsia="Times New Roman" w:hAnsi="Bookman Old Style"/>
          <w:i/>
          <w:iCs/>
          <w:kern w:val="0"/>
          <w:sz w:val="26"/>
          <w:szCs w:val="26"/>
          <w:lang w:val="el-GR"/>
        </w:rPr>
        <w:t>εφεσειόντων</w:t>
      </w:r>
      <w:proofErr w:type="spellEnd"/>
      <w:r>
        <w:rPr>
          <w:rFonts w:ascii="Bookman Old Style" w:eastAsia="Times New Roman" w:hAnsi="Bookman Old Style"/>
          <w:i/>
          <w:iCs/>
          <w:kern w:val="0"/>
          <w:sz w:val="26"/>
          <w:szCs w:val="26"/>
          <w:lang w:val="el-GR"/>
        </w:rPr>
        <w:t xml:space="preserve">, είναι και η υπόθεση </w:t>
      </w:r>
      <w:proofErr w:type="spellStart"/>
      <w:r>
        <w:rPr>
          <w:rFonts w:ascii="Bookman Old Style" w:eastAsia="Times New Roman" w:hAnsi="Bookman Old Style"/>
          <w:b/>
          <w:bCs/>
          <w:i/>
          <w:iCs/>
          <w:kern w:val="0"/>
          <w:sz w:val="26"/>
          <w:szCs w:val="26"/>
          <w:lang w:val="el-GR"/>
        </w:rPr>
        <w:t>Sigma</w:t>
      </w:r>
      <w:proofErr w:type="spellEnd"/>
      <w:r>
        <w:rPr>
          <w:rFonts w:ascii="Bookman Old Style" w:eastAsia="Times New Roman" w:hAnsi="Bookman Old Style"/>
          <w:b/>
          <w:bCs/>
          <w:i/>
          <w:iCs/>
          <w:kern w:val="0"/>
          <w:sz w:val="26"/>
          <w:szCs w:val="26"/>
          <w:lang w:val="el-GR"/>
        </w:rPr>
        <w:t xml:space="preserve"> </w:t>
      </w:r>
      <w:proofErr w:type="spellStart"/>
      <w:r>
        <w:rPr>
          <w:rFonts w:ascii="Bookman Old Style" w:eastAsia="Times New Roman" w:hAnsi="Bookman Old Style"/>
          <w:b/>
          <w:bCs/>
          <w:i/>
          <w:iCs/>
          <w:kern w:val="0"/>
          <w:sz w:val="26"/>
          <w:szCs w:val="26"/>
          <w:lang w:val="el-GR"/>
        </w:rPr>
        <w:t>Radio</w:t>
      </w:r>
      <w:proofErr w:type="spellEnd"/>
      <w:r>
        <w:rPr>
          <w:rFonts w:ascii="Bookman Old Style" w:eastAsia="Times New Roman" w:hAnsi="Bookman Old Style"/>
          <w:b/>
          <w:bCs/>
          <w:i/>
          <w:iCs/>
          <w:kern w:val="0"/>
          <w:sz w:val="26"/>
          <w:szCs w:val="26"/>
          <w:lang w:val="el-GR"/>
        </w:rPr>
        <w:t xml:space="preserve"> T.V. </w:t>
      </w:r>
      <w:proofErr w:type="spellStart"/>
      <w:r>
        <w:rPr>
          <w:rFonts w:ascii="Bookman Old Style" w:eastAsia="Times New Roman" w:hAnsi="Bookman Old Style"/>
          <w:b/>
          <w:bCs/>
          <w:i/>
          <w:iCs/>
          <w:kern w:val="0"/>
          <w:sz w:val="26"/>
          <w:szCs w:val="26"/>
          <w:lang w:val="el-GR"/>
        </w:rPr>
        <w:t>Ltd</w:t>
      </w:r>
      <w:proofErr w:type="spellEnd"/>
      <w:r>
        <w:rPr>
          <w:rFonts w:ascii="Bookman Old Style" w:eastAsia="Times New Roman" w:hAnsi="Bookman Old Style"/>
          <w:b/>
          <w:bCs/>
          <w:i/>
          <w:iCs/>
          <w:kern w:val="0"/>
          <w:sz w:val="26"/>
          <w:szCs w:val="26"/>
          <w:lang w:val="el-GR"/>
        </w:rPr>
        <w:t>. ν. Αρχής Ραδιοτηλεόρασης Κύπρου</w:t>
      </w:r>
      <w:r w:rsidR="00600BE3">
        <w:rPr>
          <w:rFonts w:ascii="Bookman Old Style" w:eastAsia="Times New Roman" w:hAnsi="Bookman Old Style"/>
          <w:b/>
          <w:bCs/>
          <w:i/>
          <w:iCs/>
          <w:kern w:val="0"/>
          <w:sz w:val="26"/>
          <w:szCs w:val="26"/>
          <w:lang w:val="el-GR"/>
        </w:rPr>
        <w:t xml:space="preserve"> (2005) 1(Α) Α.Α.Δ 408</w:t>
      </w:r>
      <w:r w:rsidR="00600BE3">
        <w:rPr>
          <w:rFonts w:ascii="Bookman Old Style" w:eastAsia="Times New Roman" w:hAnsi="Bookman Old Style"/>
          <w:i/>
          <w:iCs/>
          <w:kern w:val="0"/>
          <w:sz w:val="26"/>
          <w:szCs w:val="26"/>
          <w:lang w:val="el-GR"/>
        </w:rPr>
        <w:t xml:space="preserve">, </w:t>
      </w:r>
      <w:r>
        <w:rPr>
          <w:rFonts w:ascii="Bookman Old Style" w:eastAsia="Times New Roman" w:hAnsi="Bookman Old Style"/>
          <w:i/>
          <w:iCs/>
          <w:kern w:val="0"/>
          <w:sz w:val="26"/>
          <w:szCs w:val="26"/>
          <w:lang w:val="el-GR"/>
        </w:rPr>
        <w:t>όπου, πάνω σε πανομοιότυπα γεγονότα, το εφετείο έκρινε ότι ορθά το πρωτόδικο δικαστήριο εξέδωσε συνοπτική απόφαση.</w:t>
      </w:r>
    </w:p>
    <w:p w14:paraId="7045F21C" w14:textId="169F116E" w:rsidR="004C6C18" w:rsidRPr="004F77F2" w:rsidRDefault="00D72C59">
      <w:pPr>
        <w:suppressAutoHyphens w:val="0"/>
        <w:spacing w:before="100" w:after="420"/>
        <w:ind w:left="426" w:right="390"/>
        <w:jc w:val="both"/>
        <w:textAlignment w:val="auto"/>
        <w:rPr>
          <w:lang w:val="el-GR"/>
        </w:rPr>
      </w:pPr>
      <w:r>
        <w:rPr>
          <w:rFonts w:ascii="Bookman Old Style" w:eastAsia="Times New Roman" w:hAnsi="Bookman Old Style"/>
          <w:i/>
          <w:iCs/>
          <w:kern w:val="0"/>
          <w:sz w:val="26"/>
          <w:szCs w:val="26"/>
          <w:lang w:val="el-GR"/>
        </w:rPr>
        <w:t xml:space="preserve">Στρεφόμενοι στη δική μας υπόθεση, η ορθότητα και νομιμότητα της επιβολής του διοικητικού προστίμου των £15.000 είναι θέμα διοικητικού δικαίου και μπορεί να αμφισβητηθεί μόνο ενώπιον του </w:t>
      </w:r>
      <w:proofErr w:type="spellStart"/>
      <w:r>
        <w:rPr>
          <w:rFonts w:ascii="Bookman Old Style" w:eastAsia="Times New Roman" w:hAnsi="Bookman Old Style"/>
          <w:i/>
          <w:iCs/>
          <w:kern w:val="0"/>
          <w:sz w:val="26"/>
          <w:szCs w:val="26"/>
          <w:lang w:val="el-GR"/>
        </w:rPr>
        <w:t>Ανωτάτου</w:t>
      </w:r>
      <w:proofErr w:type="spellEnd"/>
      <w:r>
        <w:rPr>
          <w:rFonts w:ascii="Bookman Old Style" w:eastAsia="Times New Roman" w:hAnsi="Bookman Old Style"/>
          <w:i/>
          <w:iCs/>
          <w:kern w:val="0"/>
          <w:sz w:val="26"/>
          <w:szCs w:val="26"/>
          <w:lang w:val="el-GR"/>
        </w:rPr>
        <w:t xml:space="preserve"> Δικαστηρίου στα πλαίσια προσφυγής με βάση το άρθρο 146 του Συντάγματος. Αν η προσφυγή επιτύχει τότε θα υπάρχει η θεραπεία της αποζημίωσης των </w:t>
      </w:r>
      <w:proofErr w:type="spellStart"/>
      <w:r>
        <w:rPr>
          <w:rFonts w:ascii="Bookman Old Style" w:eastAsia="Times New Roman" w:hAnsi="Bookman Old Style"/>
          <w:i/>
          <w:iCs/>
          <w:kern w:val="0"/>
          <w:sz w:val="26"/>
          <w:szCs w:val="26"/>
          <w:lang w:val="el-GR"/>
        </w:rPr>
        <w:t>αιτητών</w:t>
      </w:r>
      <w:proofErr w:type="spellEnd"/>
      <w:r>
        <w:rPr>
          <w:rFonts w:ascii="Bookman Old Style" w:eastAsia="Times New Roman" w:hAnsi="Bookman Old Style"/>
          <w:i/>
          <w:iCs/>
          <w:kern w:val="0"/>
          <w:sz w:val="26"/>
          <w:szCs w:val="26"/>
          <w:lang w:val="el-GR"/>
        </w:rPr>
        <w:t xml:space="preserve">, είτε με ικανοποίηση τους από την εφεσίβλητη με την επιστροφή των χρημάτων (προστίμου) ή με απόφαση του Επαρχιακού Δικαστηρίου με βάση το άρθρο 146.6 του Συντάγματος, αν η εφεσίβλητη αρνηθεί να ικανοποιήσει την απαίτησή τους.  Όπως είχαν τα ενώπιον του πρωτόδικου δικαστηρίου γεγονότα, όχι μόνο δεν έδειχναν ότι υπήρχε εκ πρώτης όψης υπεράσπιση, αλλά ούτε και </w:t>
      </w:r>
      <w:proofErr w:type="spellStart"/>
      <w:r>
        <w:rPr>
          <w:rFonts w:ascii="Bookman Old Style" w:eastAsia="Times New Roman" w:hAnsi="Bookman Old Style"/>
          <w:i/>
          <w:iCs/>
          <w:kern w:val="0"/>
          <w:sz w:val="26"/>
          <w:szCs w:val="26"/>
          <w:lang w:val="el-GR"/>
        </w:rPr>
        <w:t>ήσαν</w:t>
      </w:r>
      <w:proofErr w:type="spellEnd"/>
      <w:r>
        <w:rPr>
          <w:rFonts w:ascii="Bookman Old Style" w:eastAsia="Times New Roman" w:hAnsi="Bookman Old Style"/>
          <w:i/>
          <w:iCs/>
          <w:kern w:val="0"/>
          <w:sz w:val="26"/>
          <w:szCs w:val="26"/>
          <w:lang w:val="el-GR"/>
        </w:rPr>
        <w:t xml:space="preserve"> τέτοια που να </w:t>
      </w:r>
      <w:proofErr w:type="spellStart"/>
      <w:r>
        <w:rPr>
          <w:rFonts w:ascii="Bookman Old Style" w:eastAsia="Times New Roman" w:hAnsi="Bookman Old Style"/>
          <w:i/>
          <w:iCs/>
          <w:kern w:val="0"/>
          <w:sz w:val="26"/>
          <w:szCs w:val="26"/>
          <w:lang w:val="el-GR"/>
        </w:rPr>
        <w:t>ενδείκνυτο</w:t>
      </w:r>
      <w:proofErr w:type="spellEnd"/>
      <w:r>
        <w:rPr>
          <w:rFonts w:ascii="Bookman Old Style" w:eastAsia="Times New Roman" w:hAnsi="Bookman Old Style"/>
          <w:i/>
          <w:iCs/>
          <w:kern w:val="0"/>
          <w:sz w:val="26"/>
          <w:szCs w:val="26"/>
          <w:lang w:val="el-GR"/>
        </w:rPr>
        <w:t xml:space="preserve"> η παραχώρηση άδειας υπεράσπισης της υπόθεσης</w:t>
      </w:r>
      <w:r w:rsidR="00600BE3">
        <w:rPr>
          <w:rFonts w:ascii="Bookman Old Style" w:eastAsia="Times New Roman" w:hAnsi="Bookman Old Style"/>
          <w:i/>
          <w:iCs/>
          <w:kern w:val="0"/>
          <w:sz w:val="26"/>
          <w:szCs w:val="26"/>
          <w:lang w:val="el-GR"/>
        </w:rPr>
        <w:t>.</w:t>
      </w:r>
      <w:r>
        <w:rPr>
          <w:rFonts w:ascii="Bookman Old Style" w:eastAsia="Times New Roman" w:hAnsi="Bookman Old Style"/>
          <w:kern w:val="0"/>
          <w:sz w:val="26"/>
          <w:szCs w:val="26"/>
          <w:lang w:val="el-GR"/>
        </w:rPr>
        <w:t>»</w:t>
      </w:r>
    </w:p>
    <w:p w14:paraId="5FD0ADBC" w14:textId="77777777" w:rsidR="00A662AE" w:rsidRDefault="00A662AE">
      <w:pPr>
        <w:spacing w:after="0" w:line="480" w:lineRule="auto"/>
        <w:ind w:right="108"/>
        <w:jc w:val="both"/>
        <w:rPr>
          <w:rFonts w:ascii="Bookman Old Style" w:hAnsi="Bookman Old Style"/>
          <w:sz w:val="28"/>
          <w:szCs w:val="28"/>
          <w:lang w:val="el-GR"/>
        </w:rPr>
      </w:pPr>
    </w:p>
    <w:p w14:paraId="5261CE67" w14:textId="2BEC3D4F" w:rsidR="004C6C18" w:rsidRPr="004F77F2" w:rsidRDefault="00D72C59">
      <w:pPr>
        <w:spacing w:after="0" w:line="480" w:lineRule="auto"/>
        <w:ind w:right="108"/>
        <w:jc w:val="both"/>
        <w:rPr>
          <w:lang w:val="el-GR"/>
        </w:rPr>
      </w:pPr>
      <w:r>
        <w:rPr>
          <w:rFonts w:ascii="Bookman Old Style" w:hAnsi="Bookman Old Style"/>
          <w:sz w:val="28"/>
          <w:szCs w:val="28"/>
          <w:lang w:val="el-GR"/>
        </w:rPr>
        <w:t xml:space="preserve">Η πιο πάνω θέση ότι το Επαρχιακό Δικαστήριο είναι αναρμόδιο να εξετάσει θέματα που άπτονται της νομιμότητας της επιβολής διοικητικού προστίμου, επαναλήφθηκε και στη μεταγενέστερη υπόθεση </w:t>
      </w:r>
      <w:r>
        <w:rPr>
          <w:rFonts w:ascii="Bookman Old Style" w:hAnsi="Bookman Old Style"/>
          <w:b/>
          <w:bCs/>
          <w:i/>
          <w:iCs/>
          <w:sz w:val="28"/>
          <w:szCs w:val="28"/>
        </w:rPr>
        <w:t>SIGMA</w:t>
      </w:r>
      <w:r>
        <w:rPr>
          <w:rFonts w:ascii="Bookman Old Style" w:hAnsi="Bookman Old Style"/>
          <w:b/>
          <w:bCs/>
          <w:i/>
          <w:iCs/>
          <w:sz w:val="28"/>
          <w:szCs w:val="28"/>
          <w:lang w:val="el-GR"/>
        </w:rPr>
        <w:t xml:space="preserve"> </w:t>
      </w:r>
      <w:r>
        <w:rPr>
          <w:rFonts w:ascii="Bookman Old Style" w:hAnsi="Bookman Old Style"/>
          <w:b/>
          <w:bCs/>
          <w:i/>
          <w:iCs/>
          <w:sz w:val="28"/>
          <w:szCs w:val="28"/>
        </w:rPr>
        <w:t>RADIO</w:t>
      </w:r>
      <w:r>
        <w:rPr>
          <w:rFonts w:ascii="Bookman Old Style" w:hAnsi="Bookman Old Style"/>
          <w:b/>
          <w:bCs/>
          <w:i/>
          <w:iCs/>
          <w:sz w:val="28"/>
          <w:szCs w:val="28"/>
          <w:lang w:val="el-GR"/>
        </w:rPr>
        <w:t xml:space="preserve"> </w:t>
      </w:r>
      <w:r>
        <w:rPr>
          <w:rFonts w:ascii="Bookman Old Style" w:hAnsi="Bookman Old Style"/>
          <w:b/>
          <w:bCs/>
          <w:i/>
          <w:iCs/>
          <w:sz w:val="28"/>
          <w:szCs w:val="28"/>
        </w:rPr>
        <w:t>T</w:t>
      </w:r>
      <w:r>
        <w:rPr>
          <w:rFonts w:ascii="Bookman Old Style" w:hAnsi="Bookman Old Style"/>
          <w:b/>
          <w:bCs/>
          <w:i/>
          <w:iCs/>
          <w:sz w:val="28"/>
          <w:szCs w:val="28"/>
          <w:lang w:val="el-GR"/>
        </w:rPr>
        <w:t>.</w:t>
      </w:r>
      <w:r>
        <w:rPr>
          <w:rFonts w:ascii="Bookman Old Style" w:hAnsi="Bookman Old Style"/>
          <w:b/>
          <w:bCs/>
          <w:i/>
          <w:iCs/>
          <w:sz w:val="28"/>
          <w:szCs w:val="28"/>
        </w:rPr>
        <w:t>V</w:t>
      </w:r>
      <w:r>
        <w:rPr>
          <w:rFonts w:ascii="Bookman Old Style" w:hAnsi="Bookman Old Style"/>
          <w:b/>
          <w:bCs/>
          <w:i/>
          <w:iCs/>
          <w:sz w:val="28"/>
          <w:szCs w:val="28"/>
          <w:lang w:val="el-GR"/>
        </w:rPr>
        <w:t xml:space="preserve">. </w:t>
      </w:r>
      <w:r>
        <w:rPr>
          <w:rFonts w:ascii="Bookman Old Style" w:hAnsi="Bookman Old Style"/>
          <w:b/>
          <w:bCs/>
          <w:i/>
          <w:iCs/>
          <w:sz w:val="28"/>
          <w:szCs w:val="28"/>
        </w:rPr>
        <w:t>PUBLIC</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w:t>
      </w:r>
      <w:r>
        <w:rPr>
          <w:rFonts w:ascii="Bookman Old Style" w:hAnsi="Bookman Old Style"/>
          <w:b/>
          <w:bCs/>
          <w:i/>
          <w:iCs/>
          <w:sz w:val="28"/>
          <w:szCs w:val="28"/>
        </w:rPr>
        <w:t>v</w:t>
      </w:r>
      <w:r>
        <w:rPr>
          <w:rFonts w:ascii="Bookman Old Style" w:hAnsi="Bookman Old Style"/>
          <w:b/>
          <w:bCs/>
          <w:i/>
          <w:iCs/>
          <w:sz w:val="28"/>
          <w:szCs w:val="28"/>
          <w:lang w:val="el-GR"/>
        </w:rPr>
        <w:t>. ΑΡΧΗΣ ΡΑΔΙΟΤΗΛΕΟΡΑΣΗΣ ΚΥΠΡΟΥ (2009) 1 Α.Α.Δ. 140</w:t>
      </w:r>
      <w:r w:rsidR="00600BE3">
        <w:rPr>
          <w:rFonts w:ascii="Bookman Old Style" w:hAnsi="Bookman Old Style"/>
          <w:sz w:val="28"/>
          <w:szCs w:val="28"/>
          <w:lang w:val="el-GR"/>
        </w:rPr>
        <w:t>,</w:t>
      </w:r>
      <w:r>
        <w:rPr>
          <w:rFonts w:ascii="Bookman Old Style" w:hAnsi="Bookman Old Style"/>
          <w:sz w:val="28"/>
          <w:szCs w:val="28"/>
          <w:lang w:val="el-GR"/>
        </w:rPr>
        <w:t xml:space="preserve"> όπου το Ανώτατο Δικαστήριο επεσήμανε τα εξής:</w:t>
      </w:r>
    </w:p>
    <w:p w14:paraId="0D3826D4" w14:textId="77777777" w:rsidR="004C6C18" w:rsidRDefault="004C6C18">
      <w:pPr>
        <w:spacing w:after="0" w:line="480" w:lineRule="auto"/>
        <w:ind w:right="108"/>
        <w:jc w:val="both"/>
        <w:rPr>
          <w:rFonts w:ascii="Bookman Old Style" w:hAnsi="Bookman Old Style"/>
          <w:sz w:val="28"/>
          <w:szCs w:val="28"/>
          <w:lang w:val="el-GR"/>
        </w:rPr>
      </w:pPr>
    </w:p>
    <w:p w14:paraId="072BCE51" w14:textId="02B077FC" w:rsidR="008847AF" w:rsidRDefault="00D72C59">
      <w:pPr>
        <w:spacing w:after="0"/>
        <w:ind w:left="426" w:right="390" w:hanging="426"/>
        <w:jc w:val="both"/>
        <w:rPr>
          <w:rFonts w:ascii="Bookman Old Style" w:hAnsi="Bookman Old Style"/>
          <w:sz w:val="26"/>
          <w:szCs w:val="26"/>
          <w:lang w:val="el-GR"/>
        </w:rPr>
      </w:pPr>
      <w:r>
        <w:rPr>
          <w:rFonts w:ascii="Bookman Old Style" w:hAnsi="Bookman Old Style"/>
          <w:sz w:val="26"/>
          <w:szCs w:val="26"/>
          <w:lang w:val="el-GR"/>
        </w:rPr>
        <w:t xml:space="preserve">     «</w:t>
      </w:r>
      <w:r>
        <w:rPr>
          <w:rFonts w:ascii="Bookman Old Style" w:hAnsi="Bookman Old Style"/>
          <w:i/>
          <w:iCs/>
          <w:sz w:val="26"/>
          <w:szCs w:val="26"/>
          <w:lang w:val="el-GR"/>
        </w:rPr>
        <w:t xml:space="preserve">Ότι μόνο αρμόδιο να αποφασίσει επί της νομιμότητας διοικητικής πράξης είναι το Ανώτατο Δικαστήριο, δυνάμει του Άρθρου 146, είναι αναμφισβήτητο. Στην εξέταση της νομιμότητας της απόφασης της Εφεσίβλητης εξ άλλου αποσκοπούσε και η προσφυγή της </w:t>
      </w:r>
      <w:proofErr w:type="spellStart"/>
      <w:r>
        <w:rPr>
          <w:rFonts w:ascii="Bookman Old Style" w:hAnsi="Bookman Old Style"/>
          <w:i/>
          <w:iCs/>
          <w:sz w:val="26"/>
          <w:szCs w:val="26"/>
          <w:lang w:val="el-GR"/>
        </w:rPr>
        <w:t>Εφεσείουσας</w:t>
      </w:r>
      <w:proofErr w:type="spellEnd"/>
      <w:r>
        <w:rPr>
          <w:rFonts w:ascii="Bookman Old Style" w:hAnsi="Bookman Old Style"/>
          <w:i/>
          <w:iCs/>
          <w:sz w:val="26"/>
          <w:szCs w:val="26"/>
          <w:lang w:val="el-GR"/>
        </w:rPr>
        <w:t xml:space="preserve">. Ως εκ τούτου, η υπεράσπιση της </w:t>
      </w:r>
      <w:proofErr w:type="spellStart"/>
      <w:r>
        <w:rPr>
          <w:rFonts w:ascii="Bookman Old Style" w:hAnsi="Bookman Old Style"/>
          <w:i/>
          <w:iCs/>
          <w:sz w:val="26"/>
          <w:szCs w:val="26"/>
          <w:lang w:val="el-GR"/>
        </w:rPr>
        <w:t>Εφεσείουσας</w:t>
      </w:r>
      <w:proofErr w:type="spellEnd"/>
      <w:r>
        <w:rPr>
          <w:rFonts w:ascii="Bookman Old Style" w:hAnsi="Bookman Old Style"/>
          <w:i/>
          <w:iCs/>
          <w:sz w:val="26"/>
          <w:szCs w:val="26"/>
          <w:lang w:val="el-GR"/>
        </w:rPr>
        <w:t>, στην έκταση που αφορούσε τη νομιμότητα της απόφασης της Εφεσίβλητης, δεν μπορούσε να ληφθεί υπόψη για σκοπούς της αίτησης, όχι διότι δεν ήταν "καλή" υπεράσπιση αλλά διότι το Επαρχιακό Δικαστήριο δεν ήταν αρμόδιο να την κρίνει καν. Στο βαθμό λοιπόν που η έφεση αφορά τη νομιμότητα της απόφασης της Εφεσίβλητης δεν έχει έρεισμα</w:t>
      </w:r>
      <w:r w:rsidR="00600BE3">
        <w:rPr>
          <w:rFonts w:ascii="Bookman Old Style" w:hAnsi="Bookman Old Style"/>
          <w:i/>
          <w:iCs/>
          <w:sz w:val="26"/>
          <w:szCs w:val="26"/>
          <w:lang w:val="el-GR"/>
        </w:rPr>
        <w:t>.</w:t>
      </w:r>
      <w:r>
        <w:rPr>
          <w:rFonts w:ascii="Bookman Old Style" w:hAnsi="Bookman Old Style"/>
          <w:sz w:val="26"/>
          <w:szCs w:val="26"/>
          <w:lang w:val="el-GR"/>
        </w:rPr>
        <w:t>»</w:t>
      </w:r>
    </w:p>
    <w:p w14:paraId="3E364B96" w14:textId="14E097CA" w:rsidR="004C6C18" w:rsidRPr="004F77F2" w:rsidRDefault="00D72C59">
      <w:pPr>
        <w:spacing w:after="0"/>
        <w:ind w:left="426" w:right="390" w:hanging="426"/>
        <w:jc w:val="both"/>
        <w:rPr>
          <w:lang w:val="el-GR"/>
        </w:rPr>
      </w:pPr>
      <w:r>
        <w:rPr>
          <w:rFonts w:ascii="Bookman Old Style" w:hAnsi="Bookman Old Style"/>
          <w:sz w:val="26"/>
          <w:szCs w:val="26"/>
          <w:lang w:val="el-GR"/>
        </w:rPr>
        <w:t xml:space="preserve"> </w:t>
      </w:r>
    </w:p>
    <w:p w14:paraId="43FE98A7" w14:textId="77777777" w:rsidR="004C6C18" w:rsidRDefault="004C6C18">
      <w:pPr>
        <w:spacing w:after="0"/>
        <w:ind w:right="390"/>
        <w:jc w:val="both"/>
        <w:rPr>
          <w:rFonts w:ascii="Bookman Old Style" w:hAnsi="Bookman Old Style"/>
          <w:sz w:val="26"/>
          <w:szCs w:val="26"/>
          <w:lang w:val="el-GR"/>
        </w:rPr>
      </w:pPr>
    </w:p>
    <w:p w14:paraId="1407A475" w14:textId="7C51782C" w:rsidR="008847AF" w:rsidRPr="008847AF" w:rsidRDefault="008847AF" w:rsidP="008847AF">
      <w:pPr>
        <w:spacing w:after="0" w:line="480" w:lineRule="auto"/>
        <w:ind w:right="390"/>
        <w:jc w:val="both"/>
        <w:rPr>
          <w:rFonts w:ascii="Bookman Old Style" w:hAnsi="Bookman Old Style"/>
          <w:sz w:val="28"/>
          <w:szCs w:val="28"/>
          <w:lang w:val="el-GR"/>
        </w:rPr>
      </w:pPr>
      <w:r w:rsidRPr="008847AF">
        <w:rPr>
          <w:rFonts w:ascii="Bookman Old Style" w:hAnsi="Bookman Old Style"/>
          <w:sz w:val="28"/>
          <w:szCs w:val="28"/>
          <w:lang w:val="el-GR"/>
        </w:rPr>
        <w:t>Κατ</w:t>
      </w:r>
      <w:r w:rsidR="00600BE3">
        <w:rPr>
          <w:rFonts w:ascii="Bookman Old Style" w:hAnsi="Bookman Old Style"/>
          <w:sz w:val="28"/>
          <w:szCs w:val="28"/>
          <w:lang w:val="el-GR"/>
        </w:rPr>
        <w:t xml:space="preserve">’ </w:t>
      </w:r>
      <w:r w:rsidRPr="008847AF">
        <w:rPr>
          <w:rFonts w:ascii="Bookman Old Style" w:hAnsi="Bookman Old Style"/>
          <w:sz w:val="28"/>
          <w:szCs w:val="28"/>
          <w:lang w:val="el-GR"/>
        </w:rPr>
        <w:t>ακολουθία</w:t>
      </w:r>
      <w:r w:rsidR="00600BE3">
        <w:rPr>
          <w:rFonts w:ascii="Bookman Old Style" w:hAnsi="Bookman Old Style"/>
          <w:sz w:val="28"/>
          <w:szCs w:val="28"/>
          <w:lang w:val="el-GR"/>
        </w:rPr>
        <w:t>ν</w:t>
      </w:r>
      <w:r w:rsidRPr="008847AF">
        <w:rPr>
          <w:rFonts w:ascii="Bookman Old Style" w:hAnsi="Bookman Old Style"/>
          <w:sz w:val="28"/>
          <w:szCs w:val="28"/>
          <w:lang w:val="el-GR"/>
        </w:rPr>
        <w:t xml:space="preserve"> των πιο πάνω ο </w:t>
      </w:r>
      <w:r w:rsidRPr="008847AF">
        <w:rPr>
          <w:rFonts w:ascii="Bookman Old Style" w:hAnsi="Bookman Old Style"/>
          <w:b/>
          <w:bCs/>
          <w:sz w:val="28"/>
          <w:szCs w:val="28"/>
          <w:lang w:val="el-GR"/>
        </w:rPr>
        <w:t>9</w:t>
      </w:r>
      <w:r w:rsidRPr="008847AF">
        <w:rPr>
          <w:rFonts w:ascii="Bookman Old Style" w:hAnsi="Bookman Old Style"/>
          <w:b/>
          <w:bCs/>
          <w:sz w:val="28"/>
          <w:szCs w:val="28"/>
          <w:vertAlign w:val="superscript"/>
          <w:lang w:val="el-GR"/>
        </w:rPr>
        <w:t>ος</w:t>
      </w:r>
      <w:r w:rsidRPr="008847AF">
        <w:rPr>
          <w:rFonts w:ascii="Bookman Old Style" w:hAnsi="Bookman Old Style"/>
          <w:b/>
          <w:bCs/>
          <w:sz w:val="28"/>
          <w:szCs w:val="28"/>
          <w:lang w:val="el-GR"/>
        </w:rPr>
        <w:t xml:space="preserve"> Λόγος Έφεσης</w:t>
      </w:r>
      <w:r w:rsidRPr="008847AF">
        <w:rPr>
          <w:rFonts w:ascii="Bookman Old Style" w:hAnsi="Bookman Old Style"/>
          <w:sz w:val="28"/>
          <w:szCs w:val="28"/>
          <w:lang w:val="el-GR"/>
        </w:rPr>
        <w:t xml:space="preserve"> είναι αβάσιμος και απορρίπτεται.</w:t>
      </w:r>
    </w:p>
    <w:p w14:paraId="19330C5F" w14:textId="77777777" w:rsidR="004C6C18" w:rsidRDefault="004C6C18">
      <w:pPr>
        <w:spacing w:after="0"/>
        <w:ind w:right="390"/>
        <w:jc w:val="both"/>
        <w:rPr>
          <w:rFonts w:ascii="Bookman Old Style" w:hAnsi="Bookman Old Style"/>
          <w:sz w:val="26"/>
          <w:szCs w:val="26"/>
          <w:lang w:val="el-GR"/>
        </w:rPr>
      </w:pPr>
    </w:p>
    <w:p w14:paraId="566E59D9" w14:textId="77777777" w:rsidR="004C6C18" w:rsidRDefault="00D72C5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Με το </w:t>
      </w:r>
      <w:r>
        <w:rPr>
          <w:rFonts w:ascii="Bookman Old Style" w:hAnsi="Bookman Old Style"/>
          <w:b/>
          <w:bCs/>
          <w:sz w:val="28"/>
          <w:szCs w:val="28"/>
          <w:lang w:val="el-GR"/>
        </w:rPr>
        <w:t>10</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ισχυρίζεται ότι το πρωτόδικο Δικαστήριο εσφαλμένα δεν αποδέχτηκε τη θέση του ότι η τυχόν έγκριση της αίτησης της Εφεσίβλητης θα συνιστούσε παραβίαση του </w:t>
      </w:r>
      <w:r>
        <w:rPr>
          <w:rFonts w:ascii="Bookman Old Style" w:hAnsi="Bookman Old Style"/>
          <w:b/>
          <w:bCs/>
          <w:i/>
          <w:iCs/>
          <w:sz w:val="28"/>
          <w:szCs w:val="28"/>
          <w:lang w:val="el-GR"/>
        </w:rPr>
        <w:t xml:space="preserve">Άρθρου 6(1) της Ευρωπαϊκής Σύμβασης για την Προάσπιση των Δικαιωμάτων του Ανθρώπου και των Θεμελιωδών Ελευθεριών </w:t>
      </w:r>
      <w:r>
        <w:rPr>
          <w:rFonts w:ascii="Bookman Old Style" w:hAnsi="Bookman Old Style"/>
          <w:sz w:val="28"/>
          <w:szCs w:val="28"/>
          <w:lang w:val="el-GR"/>
        </w:rPr>
        <w:t xml:space="preserve">και ότι θα </w:t>
      </w:r>
      <w:r>
        <w:rPr>
          <w:rFonts w:ascii="Bookman Old Style" w:hAnsi="Bookman Old Style"/>
          <w:sz w:val="28"/>
          <w:szCs w:val="28"/>
          <w:lang w:val="el-GR"/>
        </w:rPr>
        <w:lastRenderedPageBreak/>
        <w:t xml:space="preserve">συνιστούσε παραβίαση των διατάξεων του </w:t>
      </w:r>
      <w:r>
        <w:rPr>
          <w:rFonts w:ascii="Bookman Old Style" w:hAnsi="Bookman Old Style"/>
          <w:b/>
          <w:bCs/>
          <w:i/>
          <w:iCs/>
          <w:sz w:val="28"/>
          <w:szCs w:val="28"/>
          <w:lang w:val="el-GR"/>
        </w:rPr>
        <w:t xml:space="preserve">Άρθρου 30.2 </w:t>
      </w:r>
      <w:r>
        <w:rPr>
          <w:rFonts w:ascii="Bookman Old Style" w:hAnsi="Bookman Old Style"/>
          <w:sz w:val="28"/>
          <w:szCs w:val="28"/>
          <w:lang w:val="el-GR"/>
        </w:rPr>
        <w:t>του</w:t>
      </w:r>
      <w:r>
        <w:rPr>
          <w:rFonts w:ascii="Bookman Old Style" w:hAnsi="Bookman Old Style"/>
          <w:b/>
          <w:bCs/>
          <w:i/>
          <w:iCs/>
          <w:sz w:val="28"/>
          <w:szCs w:val="28"/>
          <w:lang w:val="el-GR"/>
        </w:rPr>
        <w:t xml:space="preserve"> Συντάγματος</w:t>
      </w:r>
      <w:r>
        <w:rPr>
          <w:rFonts w:ascii="Bookman Old Style" w:hAnsi="Bookman Old Style"/>
          <w:sz w:val="28"/>
          <w:szCs w:val="28"/>
          <w:lang w:val="el-GR"/>
        </w:rPr>
        <w:t xml:space="preserve">. </w:t>
      </w:r>
    </w:p>
    <w:p w14:paraId="5243F221" w14:textId="77777777" w:rsidR="007C155F" w:rsidRDefault="007C155F">
      <w:pPr>
        <w:spacing w:after="0" w:line="480" w:lineRule="auto"/>
        <w:ind w:right="107"/>
        <w:jc w:val="both"/>
        <w:rPr>
          <w:rFonts w:ascii="Bookman Old Style" w:hAnsi="Bookman Old Style"/>
          <w:sz w:val="28"/>
          <w:szCs w:val="28"/>
          <w:lang w:val="el-GR"/>
        </w:rPr>
      </w:pPr>
    </w:p>
    <w:p w14:paraId="63133FD5" w14:textId="39BCD8CA" w:rsidR="007C155F" w:rsidRDefault="007C155F">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Ούτε και η πιο πάνω θέση έχει οποιοδήποτε έρεισμα.</w:t>
      </w:r>
    </w:p>
    <w:p w14:paraId="266DC818" w14:textId="77777777" w:rsidR="004C6103" w:rsidRPr="004F77F2" w:rsidRDefault="004C6103">
      <w:pPr>
        <w:spacing w:after="0" w:line="480" w:lineRule="auto"/>
        <w:ind w:right="107"/>
        <w:jc w:val="both"/>
        <w:rPr>
          <w:lang w:val="el-GR"/>
        </w:rPr>
      </w:pPr>
    </w:p>
    <w:p w14:paraId="115F550E" w14:textId="4272E36B" w:rsidR="004C6C18" w:rsidRDefault="00D72C5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Pr>
          <w:rFonts w:ascii="Bookman Old Style" w:hAnsi="Bookman Old Style"/>
          <w:b/>
          <w:bCs/>
          <w:i/>
          <w:iCs/>
          <w:sz w:val="28"/>
          <w:szCs w:val="28"/>
        </w:rPr>
        <w:t>SIGMA</w:t>
      </w:r>
      <w:r>
        <w:rPr>
          <w:rFonts w:ascii="Bookman Old Style" w:hAnsi="Bookman Old Style"/>
          <w:b/>
          <w:bCs/>
          <w:i/>
          <w:iCs/>
          <w:sz w:val="28"/>
          <w:szCs w:val="28"/>
          <w:lang w:val="el-GR"/>
        </w:rPr>
        <w:t xml:space="preserve"> </w:t>
      </w:r>
      <w:r>
        <w:rPr>
          <w:rFonts w:ascii="Bookman Old Style" w:hAnsi="Bookman Old Style"/>
          <w:b/>
          <w:bCs/>
          <w:i/>
          <w:iCs/>
          <w:sz w:val="28"/>
          <w:szCs w:val="28"/>
        </w:rPr>
        <w:t>RADIO</w:t>
      </w:r>
      <w:r>
        <w:rPr>
          <w:rFonts w:ascii="Bookman Old Style" w:hAnsi="Bookman Old Style"/>
          <w:b/>
          <w:bCs/>
          <w:i/>
          <w:iCs/>
          <w:sz w:val="28"/>
          <w:szCs w:val="28"/>
          <w:lang w:val="el-GR"/>
        </w:rPr>
        <w:t xml:space="preserve"> </w:t>
      </w:r>
      <w:r>
        <w:rPr>
          <w:rFonts w:ascii="Bookman Old Style" w:hAnsi="Bookman Old Style"/>
          <w:b/>
          <w:bCs/>
          <w:i/>
          <w:iCs/>
          <w:sz w:val="28"/>
          <w:szCs w:val="28"/>
        </w:rPr>
        <w:t>T</w:t>
      </w:r>
      <w:r>
        <w:rPr>
          <w:rFonts w:ascii="Bookman Old Style" w:hAnsi="Bookman Old Style"/>
          <w:b/>
          <w:bCs/>
          <w:i/>
          <w:iCs/>
          <w:sz w:val="28"/>
          <w:szCs w:val="28"/>
          <w:lang w:val="el-GR"/>
        </w:rPr>
        <w:t>.</w:t>
      </w:r>
      <w:r>
        <w:rPr>
          <w:rFonts w:ascii="Bookman Old Style" w:hAnsi="Bookman Old Style"/>
          <w:b/>
          <w:bCs/>
          <w:i/>
          <w:iCs/>
          <w:sz w:val="28"/>
          <w:szCs w:val="28"/>
        </w:rPr>
        <w:t>V</w:t>
      </w:r>
      <w:r>
        <w:rPr>
          <w:rFonts w:ascii="Bookman Old Style" w:hAnsi="Bookman Old Style"/>
          <w:b/>
          <w:bCs/>
          <w:i/>
          <w:iCs/>
          <w:sz w:val="28"/>
          <w:szCs w:val="28"/>
          <w:lang w:val="el-GR"/>
        </w:rPr>
        <w:t xml:space="preserve">. </w:t>
      </w:r>
      <w:r>
        <w:rPr>
          <w:rFonts w:ascii="Bookman Old Style" w:hAnsi="Bookman Old Style"/>
          <w:b/>
          <w:bCs/>
          <w:i/>
          <w:iCs/>
          <w:sz w:val="28"/>
          <w:szCs w:val="28"/>
        </w:rPr>
        <w:t>PUBLIC</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w:t>
      </w:r>
      <w:r>
        <w:rPr>
          <w:rFonts w:ascii="Bookman Old Style" w:hAnsi="Bookman Old Style"/>
          <w:b/>
          <w:bCs/>
          <w:i/>
          <w:iCs/>
          <w:sz w:val="28"/>
          <w:szCs w:val="28"/>
        </w:rPr>
        <w:t>v</w:t>
      </w:r>
      <w:r>
        <w:rPr>
          <w:rFonts w:ascii="Bookman Old Style" w:hAnsi="Bookman Old Style"/>
          <w:b/>
          <w:bCs/>
          <w:i/>
          <w:iCs/>
          <w:sz w:val="28"/>
          <w:szCs w:val="28"/>
          <w:lang w:val="el-GR"/>
        </w:rPr>
        <w:t>. ΑΡΧΗΣ ΡΑΔΙΟΤΗΛΕΟΡΑΣΗΣ ΚΥΠΡΟΥ (2005) 1 Α.Α.Δ. 408</w:t>
      </w:r>
      <w:r>
        <w:rPr>
          <w:rFonts w:ascii="Bookman Old Style" w:hAnsi="Bookman Old Style"/>
          <w:sz w:val="28"/>
          <w:szCs w:val="28"/>
          <w:lang w:val="el-GR"/>
        </w:rPr>
        <w:t xml:space="preserve">, 415, εξετάστηκε κατά πόσο η διαδικασία έκδοσης συνοπτικής απόφασης παραβιάζει το </w:t>
      </w:r>
      <w:r>
        <w:rPr>
          <w:rFonts w:ascii="Bookman Old Style" w:hAnsi="Bookman Old Style"/>
          <w:b/>
          <w:bCs/>
          <w:i/>
          <w:iCs/>
          <w:sz w:val="28"/>
          <w:szCs w:val="28"/>
          <w:lang w:val="el-GR"/>
        </w:rPr>
        <w:t xml:space="preserve">Άρθρο 30 </w:t>
      </w:r>
      <w:r>
        <w:rPr>
          <w:rFonts w:ascii="Bookman Old Style" w:hAnsi="Bookman Old Style"/>
          <w:sz w:val="28"/>
          <w:szCs w:val="28"/>
          <w:lang w:val="el-GR"/>
        </w:rPr>
        <w:t xml:space="preserve">του </w:t>
      </w:r>
      <w:r>
        <w:rPr>
          <w:rFonts w:ascii="Bookman Old Style" w:hAnsi="Bookman Old Style"/>
          <w:b/>
          <w:bCs/>
          <w:i/>
          <w:iCs/>
          <w:sz w:val="28"/>
          <w:szCs w:val="28"/>
          <w:lang w:val="el-GR"/>
        </w:rPr>
        <w:t>Συντάγματος</w:t>
      </w:r>
      <w:r>
        <w:rPr>
          <w:rFonts w:ascii="Bookman Old Style" w:hAnsi="Bookman Old Style"/>
          <w:sz w:val="28"/>
          <w:szCs w:val="28"/>
          <w:lang w:val="el-GR"/>
        </w:rPr>
        <w:t>. Αναφέρθηκε ότι:</w:t>
      </w:r>
    </w:p>
    <w:p w14:paraId="10E85697" w14:textId="77777777" w:rsidR="000A7EC0" w:rsidRDefault="000A7EC0">
      <w:pPr>
        <w:spacing w:after="0" w:line="480" w:lineRule="auto"/>
        <w:ind w:right="107"/>
        <w:jc w:val="both"/>
        <w:rPr>
          <w:rFonts w:ascii="Bookman Old Style" w:hAnsi="Bookman Old Style"/>
          <w:sz w:val="28"/>
          <w:szCs w:val="28"/>
          <w:lang w:val="el-GR"/>
        </w:rPr>
      </w:pPr>
    </w:p>
    <w:p w14:paraId="114EC697" w14:textId="318FCBC4" w:rsidR="004C6C18" w:rsidRDefault="00D72C59">
      <w:pPr>
        <w:spacing w:after="0"/>
        <w:ind w:left="426" w:right="390"/>
        <w:jc w:val="both"/>
        <w:rPr>
          <w:rFonts w:ascii="Bookman Old Style" w:hAnsi="Bookman Old Style"/>
          <w:i/>
          <w:iCs/>
          <w:sz w:val="26"/>
          <w:szCs w:val="26"/>
          <w:lang w:val="el-GR"/>
        </w:rPr>
      </w:pPr>
      <w:r>
        <w:rPr>
          <w:rFonts w:ascii="Bookman Old Style" w:hAnsi="Bookman Old Style"/>
          <w:i/>
          <w:iCs/>
          <w:sz w:val="26"/>
          <w:szCs w:val="26"/>
          <w:lang w:val="el-GR"/>
        </w:rPr>
        <w:t>«(α) Η διαδικασία για την έκδοση συνοπτικής απόφασης, η οποία προβλέπεται από τη Δ.18 των Θεσμών Πολιτικής Δικονομίας, διασφαλίζει το δικαίωμα της δίκαιης δίκης και παρέχει επαρκή εχέγγυα στους διαδίκους για παρουσίαση της υπόθεσης τους μέσα σε καθορισμένα πλαίσια. Συναφώς παρατηρούμε ότι, σύμφωνα με τη νομολογία, μόνο σε υποθέσεις όπου ο εναγόμενος αποτυγχάνει να δείξει ότι έχει συζητήσιμη υπεράσπιση, εκδίδεται συνοπτική απόφαση εναντίον του</w:t>
      </w:r>
      <w:r w:rsidR="009C37E9">
        <w:rPr>
          <w:rFonts w:ascii="Bookman Old Style" w:hAnsi="Bookman Old Style"/>
          <w:i/>
          <w:iCs/>
          <w:sz w:val="26"/>
          <w:szCs w:val="26"/>
          <w:lang w:val="el-GR"/>
        </w:rPr>
        <w:t>.</w:t>
      </w:r>
      <w:r>
        <w:rPr>
          <w:rFonts w:ascii="Bookman Old Style" w:hAnsi="Bookman Old Style"/>
          <w:i/>
          <w:iCs/>
          <w:sz w:val="26"/>
          <w:szCs w:val="26"/>
          <w:lang w:val="el-GR"/>
        </w:rPr>
        <w:t>»</w:t>
      </w:r>
    </w:p>
    <w:p w14:paraId="162553CB" w14:textId="77777777" w:rsidR="004C6C18" w:rsidRDefault="004C6C18">
      <w:pPr>
        <w:spacing w:after="0" w:line="480" w:lineRule="auto"/>
        <w:ind w:right="107"/>
        <w:jc w:val="both"/>
        <w:rPr>
          <w:rFonts w:ascii="Bookman Old Style" w:hAnsi="Bookman Old Style"/>
          <w:i/>
          <w:iCs/>
          <w:sz w:val="28"/>
          <w:szCs w:val="28"/>
          <w:lang w:val="el-GR"/>
        </w:rPr>
      </w:pPr>
    </w:p>
    <w:p w14:paraId="310C4A6B" w14:textId="733F4DFB" w:rsidR="004C6C18" w:rsidRDefault="00D72C5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Ως εκ των ανωτέρω, ο </w:t>
      </w:r>
      <w:r w:rsidR="007C155F" w:rsidRPr="007C155F">
        <w:rPr>
          <w:rFonts w:ascii="Bookman Old Style" w:hAnsi="Bookman Old Style"/>
          <w:b/>
          <w:bCs/>
          <w:sz w:val="28"/>
          <w:szCs w:val="28"/>
          <w:lang w:val="el-GR"/>
        </w:rPr>
        <w:t>10</w:t>
      </w:r>
      <w:r w:rsidR="009C37E9" w:rsidRPr="009C37E9">
        <w:rPr>
          <w:rFonts w:ascii="Bookman Old Style" w:hAnsi="Bookman Old Style"/>
          <w:b/>
          <w:bCs/>
          <w:sz w:val="28"/>
          <w:szCs w:val="28"/>
          <w:vertAlign w:val="superscript"/>
          <w:lang w:val="el-GR"/>
        </w:rPr>
        <w:t>ος</w:t>
      </w:r>
      <w:r w:rsidR="009C37E9">
        <w:rPr>
          <w:rFonts w:ascii="Bookman Old Style" w:hAnsi="Bookman Old Style"/>
          <w:b/>
          <w:bCs/>
          <w:sz w:val="28"/>
          <w:szCs w:val="28"/>
          <w:lang w:val="el-GR"/>
        </w:rPr>
        <w:t xml:space="preserve"> </w:t>
      </w:r>
      <w:r w:rsidRPr="007C155F">
        <w:rPr>
          <w:rFonts w:ascii="Bookman Old Style" w:hAnsi="Bookman Old Style"/>
          <w:b/>
          <w:bCs/>
          <w:sz w:val="28"/>
          <w:szCs w:val="28"/>
          <w:lang w:val="el-GR"/>
        </w:rPr>
        <w:t>Λόγος Έφεσης</w:t>
      </w:r>
      <w:r>
        <w:rPr>
          <w:rFonts w:ascii="Bookman Old Style" w:hAnsi="Bookman Old Style"/>
          <w:sz w:val="28"/>
          <w:szCs w:val="28"/>
          <w:lang w:val="el-GR"/>
        </w:rPr>
        <w:t xml:space="preserve"> </w:t>
      </w:r>
      <w:r w:rsidR="007C155F">
        <w:rPr>
          <w:rFonts w:ascii="Bookman Old Style" w:hAnsi="Bookman Old Style"/>
          <w:sz w:val="28"/>
          <w:szCs w:val="28"/>
          <w:lang w:val="el-GR"/>
        </w:rPr>
        <w:t>απορρίπτεται.</w:t>
      </w:r>
      <w:r>
        <w:rPr>
          <w:rFonts w:ascii="Bookman Old Style" w:hAnsi="Bookman Old Style"/>
          <w:sz w:val="28"/>
          <w:szCs w:val="28"/>
          <w:lang w:val="el-GR"/>
        </w:rPr>
        <w:t xml:space="preserve"> </w:t>
      </w:r>
    </w:p>
    <w:p w14:paraId="3F8FC323" w14:textId="77777777" w:rsidR="004C6C18" w:rsidRDefault="004C6C18">
      <w:pPr>
        <w:spacing w:after="0" w:line="480" w:lineRule="auto"/>
        <w:ind w:right="107"/>
        <w:jc w:val="both"/>
        <w:rPr>
          <w:rFonts w:ascii="Bookman Old Style" w:hAnsi="Bookman Old Style"/>
          <w:sz w:val="28"/>
          <w:szCs w:val="28"/>
          <w:lang w:val="el-GR"/>
        </w:rPr>
      </w:pPr>
    </w:p>
    <w:p w14:paraId="093DEE82" w14:textId="77777777" w:rsidR="004C6C18" w:rsidRPr="004F77F2" w:rsidRDefault="00D72C59">
      <w:pPr>
        <w:spacing w:after="0" w:line="480" w:lineRule="auto"/>
        <w:ind w:right="107"/>
        <w:jc w:val="both"/>
        <w:rPr>
          <w:lang w:val="el-GR"/>
        </w:rPr>
      </w:pPr>
      <w:r>
        <w:rPr>
          <w:rFonts w:ascii="Bookman Old Style" w:hAnsi="Bookman Old Style"/>
          <w:sz w:val="28"/>
          <w:szCs w:val="28"/>
          <w:lang w:val="el-GR"/>
        </w:rPr>
        <w:t xml:space="preserve">Με τον </w:t>
      </w:r>
      <w:r>
        <w:rPr>
          <w:rFonts w:ascii="Bookman Old Style" w:hAnsi="Bookman Old Style"/>
          <w:b/>
          <w:bCs/>
          <w:sz w:val="28"/>
          <w:szCs w:val="28"/>
          <w:lang w:val="el-GR"/>
        </w:rPr>
        <w:t>11</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 </w:t>
      </w:r>
      <w:r>
        <w:rPr>
          <w:rFonts w:ascii="Bookman Old Style" w:hAnsi="Bookman Old Style"/>
          <w:sz w:val="28"/>
          <w:szCs w:val="28"/>
          <w:lang w:val="el-GR"/>
        </w:rPr>
        <w:t xml:space="preserve">προβάλλεται ότι το πρωτόδικο Δικαστήριο εσφαλμένα αποφάσισε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δεν είχε καλή υπεράσπιση. </w:t>
      </w:r>
    </w:p>
    <w:p w14:paraId="27F3AE12" w14:textId="77777777" w:rsidR="004C6C18" w:rsidRDefault="004C6C18">
      <w:pPr>
        <w:spacing w:after="0" w:line="480" w:lineRule="auto"/>
        <w:ind w:right="107"/>
        <w:jc w:val="both"/>
        <w:rPr>
          <w:rFonts w:ascii="Bookman Old Style" w:hAnsi="Bookman Old Style"/>
          <w:sz w:val="28"/>
          <w:szCs w:val="28"/>
          <w:lang w:val="el-GR"/>
        </w:rPr>
      </w:pPr>
    </w:p>
    <w:p w14:paraId="4A69AEE5" w14:textId="44DE45DF" w:rsidR="004C6C18" w:rsidRDefault="00D72C5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Όπως ήδη αναφέρθηκε ανωτέρω, το πρωτόδικο Δικαστήριο </w:t>
      </w:r>
      <w:r w:rsidR="00313FE3">
        <w:rPr>
          <w:rFonts w:ascii="Bookman Old Style" w:hAnsi="Bookman Old Style"/>
          <w:sz w:val="28"/>
          <w:szCs w:val="28"/>
          <w:lang w:val="el-GR"/>
        </w:rPr>
        <w:t xml:space="preserve">ορθώς </w:t>
      </w:r>
      <w:r>
        <w:rPr>
          <w:rFonts w:ascii="Bookman Old Style" w:hAnsi="Bookman Old Style"/>
          <w:sz w:val="28"/>
          <w:szCs w:val="28"/>
          <w:lang w:val="el-GR"/>
        </w:rPr>
        <w:t xml:space="preserve">αποφάσισε ότι ως Επαρχιακό Δικαστήριο δεν είχε δικαιοδοσία να κρίνει </w:t>
      </w:r>
      <w:r>
        <w:rPr>
          <w:rFonts w:ascii="Bookman Old Style" w:hAnsi="Bookman Old Style"/>
          <w:sz w:val="28"/>
          <w:szCs w:val="28"/>
          <w:lang w:val="el-GR"/>
        </w:rPr>
        <w:lastRenderedPageBreak/>
        <w:t xml:space="preserve">τη νομιμότητα και εγκυρότητα εκτελεστής διοικητικής πράξης, όπως ήταν η περίπτωση που είχε </w:t>
      </w:r>
      <w:proofErr w:type="spellStart"/>
      <w:r>
        <w:rPr>
          <w:rFonts w:ascii="Bookman Old Style" w:hAnsi="Bookman Old Style"/>
          <w:sz w:val="28"/>
          <w:szCs w:val="28"/>
          <w:lang w:val="el-GR"/>
        </w:rPr>
        <w:t>ενώπι</w:t>
      </w:r>
      <w:r w:rsidR="009C37E9">
        <w:rPr>
          <w:rFonts w:ascii="Bookman Old Style" w:hAnsi="Bookman Old Style"/>
          <w:sz w:val="28"/>
          <w:szCs w:val="28"/>
          <w:lang w:val="el-GR"/>
        </w:rPr>
        <w:t>ό</w:t>
      </w:r>
      <w:r>
        <w:rPr>
          <w:rFonts w:ascii="Bookman Old Style" w:hAnsi="Bookman Old Style"/>
          <w:sz w:val="28"/>
          <w:szCs w:val="28"/>
          <w:lang w:val="el-GR"/>
        </w:rPr>
        <w:t>ν</w:t>
      </w:r>
      <w:proofErr w:type="spellEnd"/>
      <w:r>
        <w:rPr>
          <w:rFonts w:ascii="Bookman Old Style" w:hAnsi="Bookman Old Style"/>
          <w:sz w:val="28"/>
          <w:szCs w:val="28"/>
          <w:lang w:val="el-GR"/>
        </w:rPr>
        <w:t xml:space="preserve"> του. Προς τούτο παρέπεμψε στην υπόθεση </w:t>
      </w:r>
      <w:r>
        <w:rPr>
          <w:rFonts w:ascii="Bookman Old Style" w:hAnsi="Bookman Old Style"/>
          <w:b/>
          <w:bCs/>
          <w:i/>
          <w:iCs/>
          <w:sz w:val="28"/>
          <w:szCs w:val="28"/>
        </w:rPr>
        <w:t>Takis</w:t>
      </w:r>
      <w:r>
        <w:rPr>
          <w:rFonts w:ascii="Bookman Old Style" w:hAnsi="Bookman Old Style"/>
          <w:b/>
          <w:bCs/>
          <w:i/>
          <w:iCs/>
          <w:sz w:val="28"/>
          <w:szCs w:val="28"/>
          <w:lang w:val="el-GR"/>
        </w:rPr>
        <w:t xml:space="preserve"> </w:t>
      </w:r>
      <w:r>
        <w:rPr>
          <w:rFonts w:ascii="Bookman Old Style" w:hAnsi="Bookman Old Style"/>
          <w:b/>
          <w:bCs/>
          <w:i/>
          <w:iCs/>
          <w:sz w:val="28"/>
          <w:szCs w:val="28"/>
        </w:rPr>
        <w:t>P</w:t>
      </w:r>
      <w:r>
        <w:rPr>
          <w:rFonts w:ascii="Bookman Old Style" w:hAnsi="Bookman Old Style"/>
          <w:b/>
          <w:bCs/>
          <w:i/>
          <w:iCs/>
          <w:sz w:val="28"/>
          <w:szCs w:val="28"/>
          <w:lang w:val="el-GR"/>
        </w:rPr>
        <w:t xml:space="preserve">. </w:t>
      </w:r>
      <w:r>
        <w:rPr>
          <w:rFonts w:ascii="Bookman Old Style" w:hAnsi="Bookman Old Style"/>
          <w:b/>
          <w:bCs/>
          <w:i/>
          <w:iCs/>
          <w:sz w:val="28"/>
          <w:szCs w:val="28"/>
        </w:rPr>
        <w:t>Markides</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ν. Γενικού Εισαγγελέα (1997) 1 Α.Α.Δ. 1424</w:t>
      </w:r>
      <w:r>
        <w:rPr>
          <w:rFonts w:ascii="Bookman Old Style" w:hAnsi="Bookman Old Style"/>
          <w:sz w:val="28"/>
          <w:szCs w:val="28"/>
          <w:lang w:val="el-GR"/>
        </w:rPr>
        <w:t xml:space="preserve">, όπου επιβεβαιώθηκε το ανεπίτρεπτο της αναθεώρησης εκτελεστών διοικητικών πράξεων από πολιτικό Δικαστήριο. Λέχθηκε, επίσης, ότι το </w:t>
      </w:r>
      <w:r>
        <w:rPr>
          <w:rFonts w:ascii="Bookman Old Style" w:hAnsi="Bookman Old Style"/>
          <w:b/>
          <w:bCs/>
          <w:i/>
          <w:iCs/>
          <w:sz w:val="28"/>
          <w:szCs w:val="28"/>
          <w:lang w:val="el-GR"/>
        </w:rPr>
        <w:t>Άρθρο 146.1</w:t>
      </w:r>
      <w:r w:rsidR="007C155F">
        <w:rPr>
          <w:rFonts w:ascii="Bookman Old Style" w:hAnsi="Bookman Old Style"/>
          <w:b/>
          <w:bCs/>
          <w:i/>
          <w:iCs/>
          <w:sz w:val="28"/>
          <w:szCs w:val="28"/>
          <w:lang w:val="el-GR"/>
        </w:rPr>
        <w:t xml:space="preserve"> </w:t>
      </w:r>
      <w:r w:rsidR="007C155F" w:rsidRPr="007C155F">
        <w:rPr>
          <w:rFonts w:ascii="Bookman Old Style" w:hAnsi="Bookman Old Style"/>
          <w:sz w:val="28"/>
          <w:szCs w:val="28"/>
          <w:lang w:val="el-GR"/>
        </w:rPr>
        <w:t xml:space="preserve">του </w:t>
      </w:r>
      <w:r w:rsidR="007C155F">
        <w:rPr>
          <w:rFonts w:ascii="Bookman Old Style" w:hAnsi="Bookman Old Style"/>
          <w:b/>
          <w:bCs/>
          <w:i/>
          <w:iCs/>
          <w:sz w:val="28"/>
          <w:szCs w:val="28"/>
          <w:lang w:val="el-GR"/>
        </w:rPr>
        <w:t>Συντάγματος</w:t>
      </w:r>
      <w:r>
        <w:rPr>
          <w:rFonts w:ascii="Bookman Old Style" w:hAnsi="Bookman Old Style"/>
          <w:sz w:val="28"/>
          <w:szCs w:val="28"/>
          <w:lang w:val="el-GR"/>
        </w:rPr>
        <w:t xml:space="preserve"> αποκλείει την εξέταση άμεσα, έμμεσα ή παρεμπιπτόντως, από οποιοδήποτε </w:t>
      </w:r>
      <w:r w:rsidR="00530239">
        <w:rPr>
          <w:rFonts w:ascii="Bookman Old Style" w:hAnsi="Bookman Old Style"/>
          <w:sz w:val="28"/>
          <w:szCs w:val="28"/>
          <w:lang w:val="el-GR"/>
        </w:rPr>
        <w:t xml:space="preserve">άλλο </w:t>
      </w:r>
      <w:r>
        <w:rPr>
          <w:rFonts w:ascii="Bookman Old Style" w:hAnsi="Bookman Old Style"/>
          <w:sz w:val="28"/>
          <w:szCs w:val="28"/>
          <w:lang w:val="el-GR"/>
        </w:rPr>
        <w:t>Δικαστήριο</w:t>
      </w:r>
      <w:r w:rsidR="00EA49E2">
        <w:rPr>
          <w:rFonts w:ascii="Bookman Old Style" w:hAnsi="Bookman Old Style"/>
          <w:sz w:val="28"/>
          <w:szCs w:val="28"/>
          <w:lang w:val="el-GR"/>
        </w:rPr>
        <w:t>,</w:t>
      </w:r>
      <w:r>
        <w:rPr>
          <w:rFonts w:ascii="Bookman Old Style" w:hAnsi="Bookman Old Style"/>
          <w:sz w:val="28"/>
          <w:szCs w:val="28"/>
          <w:lang w:val="el-GR"/>
        </w:rPr>
        <w:t xml:space="preserve"> </w:t>
      </w:r>
      <w:r w:rsidR="00530239">
        <w:rPr>
          <w:rFonts w:ascii="Bookman Old Style" w:hAnsi="Bookman Old Style"/>
          <w:sz w:val="28"/>
          <w:szCs w:val="28"/>
          <w:lang w:val="el-GR"/>
        </w:rPr>
        <w:t xml:space="preserve">πλην </w:t>
      </w:r>
      <w:r>
        <w:rPr>
          <w:rFonts w:ascii="Bookman Old Style" w:hAnsi="Bookman Old Style"/>
          <w:sz w:val="28"/>
          <w:szCs w:val="28"/>
          <w:lang w:val="el-GR"/>
        </w:rPr>
        <w:t>από το Ανώτατο Δικαστήριο</w:t>
      </w:r>
      <w:r w:rsidR="00530239">
        <w:rPr>
          <w:rFonts w:ascii="Bookman Old Style" w:hAnsi="Bookman Old Style"/>
          <w:sz w:val="28"/>
          <w:szCs w:val="28"/>
          <w:lang w:val="el-GR"/>
        </w:rPr>
        <w:t xml:space="preserve"> (ενώπιον του οποίου, τότε άγοντα</w:t>
      </w:r>
      <w:r w:rsidR="00D624AD">
        <w:rPr>
          <w:rFonts w:ascii="Bookman Old Style" w:hAnsi="Bookman Old Style"/>
          <w:sz w:val="28"/>
          <w:szCs w:val="28"/>
          <w:lang w:val="el-GR"/>
        </w:rPr>
        <w:t>ν</w:t>
      </w:r>
      <w:r w:rsidR="00530239">
        <w:rPr>
          <w:rFonts w:ascii="Bookman Old Style" w:hAnsi="Bookman Old Style"/>
          <w:sz w:val="28"/>
          <w:szCs w:val="28"/>
          <w:lang w:val="el-GR"/>
        </w:rPr>
        <w:t xml:space="preserve"> οι υποθέσεις του είδους),</w:t>
      </w:r>
      <w:r>
        <w:rPr>
          <w:rFonts w:ascii="Bookman Old Style" w:hAnsi="Bookman Old Style"/>
          <w:sz w:val="28"/>
          <w:szCs w:val="28"/>
          <w:lang w:val="el-GR"/>
        </w:rPr>
        <w:t xml:space="preserve"> της νομιμότητας και εγκυρότητας εκτελεστής διοικητικής πράξης και κάθε προπαρασκευαστικής πράξης ή ενέργειας συναφούς προς την έκδοσή της. Το πρωτόδικο Δικαστήριο έκανε, επίσης, αναφορά και στις υποθέσεις </w:t>
      </w:r>
      <w:r>
        <w:rPr>
          <w:rFonts w:ascii="Bookman Old Style" w:hAnsi="Bookman Old Style"/>
          <w:b/>
          <w:bCs/>
          <w:i/>
          <w:iCs/>
          <w:sz w:val="28"/>
          <w:szCs w:val="28"/>
        </w:rPr>
        <w:t>Philippa</w:t>
      </w:r>
      <w:r>
        <w:rPr>
          <w:rFonts w:ascii="Bookman Old Style" w:hAnsi="Bookman Old Style"/>
          <w:b/>
          <w:bCs/>
          <w:i/>
          <w:iCs/>
          <w:sz w:val="28"/>
          <w:szCs w:val="28"/>
          <w:lang w:val="el-GR"/>
        </w:rPr>
        <w:t xml:space="preserve"> </w:t>
      </w:r>
      <w:r>
        <w:rPr>
          <w:rFonts w:ascii="Bookman Old Style" w:hAnsi="Bookman Old Style"/>
          <w:b/>
          <w:bCs/>
          <w:i/>
          <w:iCs/>
          <w:sz w:val="28"/>
          <w:szCs w:val="28"/>
        </w:rPr>
        <w:t>Estates</w:t>
      </w:r>
      <w:r>
        <w:rPr>
          <w:rFonts w:ascii="Bookman Old Style" w:hAnsi="Bookman Old Style"/>
          <w:b/>
          <w:bCs/>
          <w:i/>
          <w:iCs/>
          <w:sz w:val="28"/>
          <w:szCs w:val="28"/>
          <w:lang w:val="el-GR"/>
        </w:rPr>
        <w:t xml:space="preserve"> </w:t>
      </w:r>
      <w:proofErr w:type="spellStart"/>
      <w:r>
        <w:rPr>
          <w:rFonts w:ascii="Bookman Old Style" w:hAnsi="Bookman Old Style"/>
          <w:b/>
          <w:bCs/>
          <w:i/>
          <w:iCs/>
          <w:sz w:val="28"/>
          <w:szCs w:val="28"/>
          <w:lang w:val="el-GR"/>
        </w:rPr>
        <w:t>Ltd</w:t>
      </w:r>
      <w:proofErr w:type="spellEnd"/>
      <w:r>
        <w:rPr>
          <w:rFonts w:ascii="Bookman Old Style" w:hAnsi="Bookman Old Style"/>
          <w:b/>
          <w:bCs/>
          <w:i/>
          <w:iCs/>
          <w:sz w:val="28"/>
          <w:szCs w:val="28"/>
          <w:lang w:val="el-GR"/>
        </w:rPr>
        <w:t xml:space="preserve"> κ.ά. ν. Συμβουλίου Αποχετεύσεων Λεμεσού -</w:t>
      </w:r>
      <w:r w:rsidR="007C155F">
        <w:rPr>
          <w:rFonts w:ascii="Bookman Old Style" w:hAnsi="Bookman Old Style"/>
          <w:b/>
          <w:bCs/>
          <w:i/>
          <w:iCs/>
          <w:sz w:val="28"/>
          <w:szCs w:val="28"/>
          <w:lang w:val="el-GR"/>
        </w:rPr>
        <w:t xml:space="preserve"> </w:t>
      </w:r>
      <w:proofErr w:type="spellStart"/>
      <w:r>
        <w:rPr>
          <w:rFonts w:ascii="Bookman Old Style" w:hAnsi="Bookman Old Style"/>
          <w:b/>
          <w:bCs/>
          <w:i/>
          <w:iCs/>
          <w:sz w:val="28"/>
          <w:szCs w:val="28"/>
          <w:lang w:val="el-GR"/>
        </w:rPr>
        <w:t>Αμαθούντας</w:t>
      </w:r>
      <w:proofErr w:type="spellEnd"/>
      <w:r>
        <w:rPr>
          <w:rFonts w:ascii="Bookman Old Style" w:hAnsi="Bookman Old Style"/>
          <w:b/>
          <w:bCs/>
          <w:i/>
          <w:iCs/>
          <w:sz w:val="28"/>
          <w:szCs w:val="28"/>
          <w:lang w:val="el-GR"/>
        </w:rPr>
        <w:t xml:space="preserve"> (2001) 1 Α.Α.Δ. 1026</w:t>
      </w:r>
      <w:r>
        <w:rPr>
          <w:rFonts w:ascii="Bookman Old Style" w:hAnsi="Bookman Old Style"/>
          <w:sz w:val="28"/>
          <w:szCs w:val="28"/>
          <w:lang w:val="el-GR"/>
        </w:rPr>
        <w:t xml:space="preserve">, καθώς και στην υπόθεση </w:t>
      </w:r>
      <w:r>
        <w:rPr>
          <w:rFonts w:ascii="Bookman Old Style" w:hAnsi="Bookman Old Style"/>
          <w:b/>
          <w:bCs/>
          <w:i/>
          <w:iCs/>
          <w:sz w:val="28"/>
          <w:szCs w:val="28"/>
          <w:lang w:val="el-GR"/>
        </w:rPr>
        <w:t>Συμβουλίου Εγγραφής Αρχιτεκτόνων και Πολιτικών Μηχανικών ν. Κωνσταντίνου κ.ά. (1994) 3 Α.Α.Δ. 453</w:t>
      </w:r>
      <w:r>
        <w:rPr>
          <w:rFonts w:ascii="Bookman Old Style" w:hAnsi="Bookman Old Style"/>
          <w:sz w:val="28"/>
          <w:szCs w:val="28"/>
          <w:lang w:val="el-GR"/>
        </w:rPr>
        <w:t xml:space="preserve">, όπου υπογραμμίστηκε ότι δεν χωρεί συγχρωτισμός, δηλαδή συνύπαρξη, της αναθεωρητικής και πολιτικής δικαιοδοσίας σε οποιοδήποτε σημείο. </w:t>
      </w:r>
    </w:p>
    <w:p w14:paraId="2C79D7AA" w14:textId="77777777" w:rsidR="007C155F" w:rsidRDefault="007C155F">
      <w:pPr>
        <w:spacing w:after="0" w:line="480" w:lineRule="auto"/>
        <w:ind w:right="107"/>
        <w:jc w:val="both"/>
        <w:rPr>
          <w:rFonts w:ascii="Bookman Old Style" w:hAnsi="Bookman Old Style"/>
          <w:sz w:val="28"/>
          <w:szCs w:val="28"/>
          <w:lang w:val="el-GR"/>
        </w:rPr>
      </w:pPr>
    </w:p>
    <w:p w14:paraId="6DFAF574" w14:textId="7BF8A663" w:rsidR="007C155F" w:rsidRDefault="003050C8">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Με δεδομένο ότι σ</w:t>
      </w:r>
      <w:r w:rsidR="007C155F">
        <w:rPr>
          <w:rFonts w:ascii="Bookman Old Style" w:hAnsi="Bookman Old Style"/>
          <w:sz w:val="28"/>
          <w:szCs w:val="28"/>
          <w:lang w:val="el-GR"/>
        </w:rPr>
        <w:t>την υπό συζήτηση περίπτωση η επιβολή του διοικητικού προστίμου συνιστούσε εκτελεστή διοικητική πράξη</w:t>
      </w:r>
      <w:r w:rsidR="009C37E9">
        <w:rPr>
          <w:rFonts w:ascii="Bookman Old Style" w:hAnsi="Bookman Old Style"/>
          <w:sz w:val="28"/>
          <w:szCs w:val="28"/>
          <w:lang w:val="el-GR"/>
        </w:rPr>
        <w:t>,</w:t>
      </w:r>
      <w:r w:rsidR="007C155F">
        <w:rPr>
          <w:rFonts w:ascii="Bookman Old Style" w:hAnsi="Bookman Old Style"/>
          <w:sz w:val="28"/>
          <w:szCs w:val="28"/>
          <w:lang w:val="el-GR"/>
        </w:rPr>
        <w:t xml:space="preserve"> η νομιμότητα της οποίας δεν μπορούσε να αμφισβητηθεί ενώπιον του πρωτόδικου </w:t>
      </w:r>
      <w:r w:rsidR="007C155F">
        <w:rPr>
          <w:rFonts w:ascii="Bookman Old Style" w:hAnsi="Bookman Old Style"/>
          <w:sz w:val="28"/>
          <w:szCs w:val="28"/>
          <w:lang w:val="el-GR"/>
        </w:rPr>
        <w:lastRenderedPageBreak/>
        <w:t xml:space="preserve">Δικαστηρίου </w:t>
      </w:r>
      <w:r>
        <w:rPr>
          <w:rFonts w:ascii="Bookman Old Style" w:hAnsi="Bookman Old Style"/>
          <w:sz w:val="28"/>
          <w:szCs w:val="28"/>
          <w:lang w:val="el-GR"/>
        </w:rPr>
        <w:t>και, με βάση το Νόμο, η Εφεσίβλητη είχε το δικαίωμα να καταχωρ</w:t>
      </w:r>
      <w:r w:rsidR="009C37E9">
        <w:rPr>
          <w:rFonts w:ascii="Bookman Old Style" w:hAnsi="Bookman Old Style"/>
          <w:sz w:val="28"/>
          <w:szCs w:val="28"/>
          <w:lang w:val="el-GR"/>
        </w:rPr>
        <w:t>ί</w:t>
      </w:r>
      <w:r>
        <w:rPr>
          <w:rFonts w:ascii="Bookman Old Style" w:hAnsi="Bookman Old Style"/>
          <w:sz w:val="28"/>
          <w:szCs w:val="28"/>
          <w:lang w:val="el-GR"/>
        </w:rPr>
        <w:t xml:space="preserve">σει αγωγή για την είσπραξη του, ορθά κρίθηκε από το πρωτόδικο Δικαστήριο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δεν είχε υπεράσπιση στην αγωγή.</w:t>
      </w:r>
    </w:p>
    <w:p w14:paraId="71BC6788" w14:textId="77777777" w:rsidR="00313FE3" w:rsidRDefault="00313FE3">
      <w:pPr>
        <w:spacing w:after="0" w:line="480" w:lineRule="auto"/>
        <w:ind w:right="107"/>
        <w:jc w:val="both"/>
        <w:rPr>
          <w:rFonts w:ascii="Bookman Old Style" w:hAnsi="Bookman Old Style"/>
          <w:sz w:val="28"/>
          <w:szCs w:val="28"/>
          <w:lang w:val="el-GR"/>
        </w:rPr>
      </w:pPr>
    </w:p>
    <w:p w14:paraId="25B1304E" w14:textId="66F0CEA4" w:rsidR="00313FE3" w:rsidRPr="004F77F2" w:rsidRDefault="00313FE3">
      <w:pPr>
        <w:spacing w:after="0" w:line="480" w:lineRule="auto"/>
        <w:ind w:right="107"/>
        <w:jc w:val="both"/>
        <w:rPr>
          <w:lang w:val="el-GR"/>
        </w:rPr>
      </w:pPr>
      <w:r>
        <w:rPr>
          <w:rFonts w:ascii="Bookman Old Style" w:hAnsi="Bookman Old Style"/>
          <w:sz w:val="28"/>
          <w:szCs w:val="28"/>
          <w:lang w:val="el-GR"/>
        </w:rPr>
        <w:t xml:space="preserve">Ως εκ των πιο πάνω ο </w:t>
      </w:r>
      <w:r w:rsidRPr="00313FE3">
        <w:rPr>
          <w:rFonts w:ascii="Bookman Old Style" w:hAnsi="Bookman Old Style"/>
          <w:b/>
          <w:bCs/>
          <w:sz w:val="28"/>
          <w:szCs w:val="28"/>
          <w:lang w:val="el-GR"/>
        </w:rPr>
        <w:t>11</w:t>
      </w:r>
      <w:r w:rsidRPr="00313FE3">
        <w:rPr>
          <w:rFonts w:ascii="Bookman Old Style" w:hAnsi="Bookman Old Style"/>
          <w:b/>
          <w:bCs/>
          <w:sz w:val="28"/>
          <w:szCs w:val="28"/>
          <w:vertAlign w:val="superscript"/>
          <w:lang w:val="el-GR"/>
        </w:rPr>
        <w:t>ος</w:t>
      </w:r>
      <w:r w:rsidRPr="00313FE3">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απορρίπτεται.</w:t>
      </w:r>
    </w:p>
    <w:p w14:paraId="53677689" w14:textId="77777777" w:rsidR="004C6C18" w:rsidRDefault="004C6C18">
      <w:pPr>
        <w:spacing w:after="0" w:line="480" w:lineRule="auto"/>
        <w:ind w:right="107"/>
        <w:jc w:val="both"/>
        <w:rPr>
          <w:rFonts w:ascii="Bookman Old Style" w:hAnsi="Bookman Old Style"/>
          <w:sz w:val="28"/>
          <w:szCs w:val="28"/>
          <w:lang w:val="el-GR"/>
        </w:rPr>
      </w:pPr>
    </w:p>
    <w:p w14:paraId="4E182BC4" w14:textId="77777777" w:rsidR="004F77F2" w:rsidRDefault="00D72C5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Μέσω του </w:t>
      </w:r>
      <w:r>
        <w:rPr>
          <w:rFonts w:ascii="Bookman Old Style" w:hAnsi="Bookman Old Style"/>
          <w:b/>
          <w:bCs/>
          <w:sz w:val="28"/>
          <w:szCs w:val="28"/>
          <w:lang w:val="el-GR"/>
        </w:rPr>
        <w:t>12</w:t>
      </w:r>
      <w:r>
        <w:rPr>
          <w:rFonts w:ascii="Bookman Old Style" w:hAnsi="Bookman Old Style"/>
          <w:b/>
          <w:bCs/>
          <w:sz w:val="28"/>
          <w:szCs w:val="28"/>
          <w:vertAlign w:val="superscript"/>
          <w:lang w:val="el-GR"/>
        </w:rPr>
        <w:t>ου</w:t>
      </w:r>
      <w:r>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ότι το πρωτόδικο Δικαστήριο δεν εξέτασε τη θέση του ότι οι Νόμοι και οι πρόνοιες στις οποίες η Εφεσίβλητη βασίστηκε για την έκδοση της διοικητικής πράξης, είναι αντισυνταγματικοί. </w:t>
      </w:r>
    </w:p>
    <w:p w14:paraId="0B80DCE8" w14:textId="77777777" w:rsidR="00EA49E2" w:rsidRDefault="00EA49E2">
      <w:pPr>
        <w:spacing w:after="0" w:line="480" w:lineRule="auto"/>
        <w:ind w:right="107"/>
        <w:jc w:val="both"/>
        <w:rPr>
          <w:rFonts w:ascii="Bookman Old Style" w:hAnsi="Bookman Old Style"/>
          <w:sz w:val="28"/>
          <w:szCs w:val="28"/>
          <w:lang w:val="el-GR"/>
        </w:rPr>
      </w:pPr>
    </w:p>
    <w:p w14:paraId="53F8CEAD" w14:textId="204F947A" w:rsidR="00EA49E2" w:rsidRDefault="004F77F2" w:rsidP="004F77F2">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Όπως πολύ ορθά επισημάνθηκε από την πλευρά της Εφεσίβλητης, θέμα αντισυνταγματικότητας των Νόμων επί των οποίων βασίστηκε η Εφεσίβλητη για την έκδοση της επίδικης διοικητικής πράξης θα μπορούσε να εγερθεί και εξεταστεί μόνο στο πλαίσιο αμφισβήτησης της εν λόγω πράξης στην προσφυγή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καταχώρ</w:t>
      </w:r>
      <w:r w:rsidR="00D126E8">
        <w:rPr>
          <w:rFonts w:ascii="Bookman Old Style" w:hAnsi="Bookman Old Style"/>
          <w:sz w:val="28"/>
          <w:szCs w:val="28"/>
          <w:lang w:val="el-GR"/>
        </w:rPr>
        <w:t>ι</w:t>
      </w:r>
      <w:r>
        <w:rPr>
          <w:rFonts w:ascii="Bookman Old Style" w:hAnsi="Bookman Old Style"/>
          <w:sz w:val="28"/>
          <w:szCs w:val="28"/>
          <w:lang w:val="el-GR"/>
        </w:rPr>
        <w:t xml:space="preserve">σε, εφόσον </w:t>
      </w:r>
      <w:r w:rsidR="003050C8">
        <w:rPr>
          <w:rFonts w:ascii="Bookman Old Style" w:hAnsi="Bookman Old Style"/>
          <w:sz w:val="28"/>
          <w:szCs w:val="28"/>
          <w:lang w:val="el-GR"/>
        </w:rPr>
        <w:t xml:space="preserve">τέτοια ζητήματα </w:t>
      </w:r>
      <w:r>
        <w:rPr>
          <w:rFonts w:ascii="Bookman Old Style" w:hAnsi="Bookman Old Style"/>
          <w:sz w:val="28"/>
          <w:szCs w:val="28"/>
          <w:lang w:val="el-GR"/>
        </w:rPr>
        <w:t>το πρωτόδικο Δικαστήριο δεν είχε δικαιοδοσία να εξετάσει.</w:t>
      </w:r>
      <w:r w:rsidR="00313FE3">
        <w:rPr>
          <w:rFonts w:ascii="Bookman Old Style" w:hAnsi="Bookman Old Style"/>
          <w:sz w:val="28"/>
          <w:szCs w:val="28"/>
          <w:lang w:val="el-GR"/>
        </w:rPr>
        <w:t xml:space="preserve"> </w:t>
      </w:r>
    </w:p>
    <w:p w14:paraId="7F08A00F" w14:textId="77777777" w:rsidR="007C155F" w:rsidRDefault="007C155F" w:rsidP="004F77F2">
      <w:pPr>
        <w:spacing w:after="0" w:line="480" w:lineRule="auto"/>
        <w:ind w:right="107"/>
        <w:jc w:val="both"/>
        <w:rPr>
          <w:rFonts w:ascii="Bookman Old Style" w:hAnsi="Bookman Old Style"/>
          <w:sz w:val="28"/>
          <w:szCs w:val="28"/>
          <w:lang w:val="el-GR"/>
        </w:rPr>
      </w:pPr>
    </w:p>
    <w:p w14:paraId="528B5AC6" w14:textId="212762DE" w:rsidR="004C6C18" w:rsidRDefault="00313FE3" w:rsidP="004F77F2">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 xml:space="preserve">Ως εκ τούτου ο </w:t>
      </w:r>
      <w:r w:rsidRPr="00313FE3">
        <w:rPr>
          <w:rFonts w:ascii="Bookman Old Style" w:hAnsi="Bookman Old Style"/>
          <w:b/>
          <w:bCs/>
          <w:sz w:val="28"/>
          <w:szCs w:val="28"/>
          <w:lang w:val="el-GR"/>
        </w:rPr>
        <w:t>12</w:t>
      </w:r>
      <w:r w:rsidRPr="00313FE3">
        <w:rPr>
          <w:rFonts w:ascii="Bookman Old Style" w:hAnsi="Bookman Old Style"/>
          <w:b/>
          <w:bCs/>
          <w:sz w:val="28"/>
          <w:szCs w:val="28"/>
          <w:vertAlign w:val="superscript"/>
          <w:lang w:val="el-GR"/>
        </w:rPr>
        <w:t>ος</w:t>
      </w:r>
      <w:r w:rsidRPr="00313FE3">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απορρίπτεται.</w:t>
      </w:r>
    </w:p>
    <w:p w14:paraId="0B446FC6" w14:textId="77777777" w:rsidR="00EA49E2" w:rsidRDefault="00EA49E2" w:rsidP="004F77F2">
      <w:pPr>
        <w:spacing w:after="0" w:line="480" w:lineRule="auto"/>
        <w:ind w:right="107"/>
        <w:jc w:val="both"/>
        <w:rPr>
          <w:rFonts w:ascii="Bookman Old Style" w:hAnsi="Bookman Old Style"/>
          <w:sz w:val="28"/>
          <w:szCs w:val="28"/>
          <w:lang w:val="el-GR"/>
        </w:rPr>
      </w:pPr>
    </w:p>
    <w:p w14:paraId="47264AF3" w14:textId="27FFD9CC" w:rsidR="004C6C18" w:rsidRDefault="00D72C59" w:rsidP="00DF4905">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lastRenderedPageBreak/>
        <w:t xml:space="preserve">Με το </w:t>
      </w:r>
      <w:r>
        <w:rPr>
          <w:rFonts w:ascii="Bookman Old Style" w:hAnsi="Bookman Old Style"/>
          <w:b/>
          <w:bCs/>
          <w:sz w:val="28"/>
          <w:szCs w:val="28"/>
          <w:lang w:val="el-GR"/>
        </w:rPr>
        <w:t>13</w:t>
      </w:r>
      <w:r>
        <w:rPr>
          <w:rFonts w:ascii="Bookman Old Style" w:hAnsi="Bookman Old Style"/>
          <w:b/>
          <w:bCs/>
          <w:sz w:val="28"/>
          <w:szCs w:val="28"/>
          <w:vertAlign w:val="superscript"/>
          <w:lang w:val="el-GR"/>
        </w:rPr>
        <w:t>ο</w:t>
      </w:r>
      <w:r>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προβάλλεται ότι εσφαλμένα το πρωτόδικο Δικαστήριο δεν αποδέχτηκε το λόγο ένστασης περί κακοπιστίας και κατάχρησης, εφόσον, όπως υποστηρίχθηκε </w:t>
      </w:r>
      <w:r w:rsidR="00DF4905">
        <w:rPr>
          <w:rFonts w:ascii="Bookman Old Style" w:hAnsi="Bookman Old Style"/>
          <w:sz w:val="28"/>
          <w:szCs w:val="28"/>
          <w:lang w:val="el-GR"/>
        </w:rPr>
        <w:t>στην</w:t>
      </w:r>
      <w:r>
        <w:rPr>
          <w:rFonts w:ascii="Bookman Old Style" w:hAnsi="Bookman Old Style"/>
          <w:sz w:val="28"/>
          <w:szCs w:val="28"/>
          <w:lang w:val="el-GR"/>
        </w:rPr>
        <w:t xml:space="preserve"> αιτιολογία</w:t>
      </w:r>
      <w:r w:rsidR="00DF4905">
        <w:rPr>
          <w:rFonts w:ascii="Bookman Old Style" w:hAnsi="Bookman Old Style"/>
          <w:sz w:val="28"/>
          <w:szCs w:val="28"/>
          <w:lang w:val="el-GR"/>
        </w:rPr>
        <w:t xml:space="preserve"> του εν λόγω Λόγου</w:t>
      </w:r>
      <w:r>
        <w:rPr>
          <w:rFonts w:ascii="Bookman Old Style" w:hAnsi="Bookman Old Style"/>
          <w:sz w:val="28"/>
          <w:szCs w:val="28"/>
          <w:lang w:val="el-GR"/>
        </w:rPr>
        <w:t xml:space="preserve">, με την καταχώριση και προώθηση της αίτησης για συνοπτική απόφαση, η Εφεσίβλητη αποσκοπούσε στην εκθεμελίωση και/ή εξουδετέρωση της έφεσης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καταχωρίσει κατά της προγενέστερης ενδιάμεσης απόφασης,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10/5/2016 και αφορούσε το θεμελιακό ζήτημα της δικαιοδοσίας του Επαρχιακού Δικαστηρίου Λευκωσίας.</w:t>
      </w:r>
    </w:p>
    <w:p w14:paraId="2EFBC3EB" w14:textId="77777777" w:rsidR="00F557D5" w:rsidRDefault="00F557D5" w:rsidP="00DF4905">
      <w:pPr>
        <w:spacing w:after="0" w:line="480" w:lineRule="auto"/>
        <w:ind w:right="107"/>
        <w:jc w:val="both"/>
        <w:rPr>
          <w:rFonts w:ascii="Bookman Old Style" w:hAnsi="Bookman Old Style"/>
          <w:sz w:val="28"/>
          <w:szCs w:val="28"/>
          <w:lang w:val="el-GR"/>
        </w:rPr>
      </w:pPr>
    </w:p>
    <w:p w14:paraId="43521945" w14:textId="7057F3DF" w:rsidR="00FD33E9" w:rsidRDefault="00F557D5" w:rsidP="00FD33E9">
      <w:pPr>
        <w:spacing w:after="0" w:line="480" w:lineRule="auto"/>
        <w:ind w:right="107"/>
        <w:jc w:val="both"/>
        <w:rPr>
          <w:rFonts w:ascii="Bookman Old Style" w:hAnsi="Bookman Old Style"/>
          <w:sz w:val="28"/>
          <w:szCs w:val="28"/>
          <w:lang w:val="el-GR"/>
        </w:rPr>
      </w:pPr>
      <w:r>
        <w:rPr>
          <w:rFonts w:ascii="Bookman Old Style" w:hAnsi="Bookman Old Style"/>
          <w:sz w:val="28"/>
          <w:szCs w:val="28"/>
          <w:lang w:val="el-GR"/>
        </w:rPr>
        <w:t>Εξετάζοντας το πρωτόδικο Δικαστήριο το λόγο ένστασης που αφορούσε στην κακοπιστία και κατάχρηση, με παραπομπή στα όσα είχαν αναφερθεί σε άλλη πρωτόδικη απόφαση στο πλαίσιο της οποίας είχαν εγερθεί τα ίδια ζητήματα</w:t>
      </w:r>
      <w:r w:rsidR="00FD33E9">
        <w:rPr>
          <w:rFonts w:ascii="Bookman Old Style" w:hAnsi="Bookman Old Style"/>
          <w:sz w:val="28"/>
          <w:szCs w:val="28"/>
          <w:lang w:val="el-GR"/>
        </w:rPr>
        <w:t>, αφού</w:t>
      </w:r>
      <w:r>
        <w:rPr>
          <w:rFonts w:ascii="Bookman Old Style" w:hAnsi="Bookman Old Style"/>
          <w:sz w:val="28"/>
          <w:szCs w:val="28"/>
          <w:lang w:val="el-GR"/>
        </w:rPr>
        <w:t xml:space="preserve"> υιοθέτησε την επισήμανση που</w:t>
      </w:r>
      <w:r w:rsidR="00530239">
        <w:rPr>
          <w:rFonts w:ascii="Bookman Old Style" w:hAnsi="Bookman Old Style"/>
          <w:sz w:val="28"/>
          <w:szCs w:val="28"/>
          <w:lang w:val="el-GR"/>
        </w:rPr>
        <w:t xml:space="preserve"> εκεί</w:t>
      </w:r>
      <w:r>
        <w:rPr>
          <w:rFonts w:ascii="Bookman Old Style" w:hAnsi="Bookman Old Style"/>
          <w:sz w:val="28"/>
          <w:szCs w:val="28"/>
          <w:lang w:val="el-GR"/>
        </w:rPr>
        <w:t xml:space="preserve"> έγινε</w:t>
      </w:r>
      <w:r w:rsidR="00D126E8">
        <w:rPr>
          <w:rFonts w:ascii="Bookman Old Style" w:hAnsi="Bookman Old Style"/>
          <w:sz w:val="28"/>
          <w:szCs w:val="28"/>
          <w:lang w:val="el-GR"/>
        </w:rPr>
        <w:t>,</w:t>
      </w:r>
      <w:r>
        <w:rPr>
          <w:rFonts w:ascii="Bookman Old Style" w:hAnsi="Bookman Old Style"/>
          <w:sz w:val="28"/>
          <w:szCs w:val="28"/>
          <w:lang w:val="el-GR"/>
        </w:rPr>
        <w:t xml:space="preserve"> ότι δηλαδή «</w:t>
      </w:r>
      <w:r w:rsidRPr="00F557D5">
        <w:rPr>
          <w:rFonts w:ascii="Bookman Old Style" w:hAnsi="Bookman Old Style"/>
          <w:i/>
          <w:iCs/>
          <w:sz w:val="28"/>
          <w:szCs w:val="28"/>
          <w:lang w:val="el-GR"/>
        </w:rPr>
        <w:t>ο εναγόμενος είναι ελεύθερος να προχωρήσει την έφεση του ανεξαρτήτως του αποτελέσματος στην παρούσα διαδικασία, ενώ περαιτέρω δεν κατέδειξε μέσα από την επιχειρηματολογία του πως θα επηρεασθεί η πιο πάνω έφεση από την έκδοση συνοπτικής απόφασης</w:t>
      </w:r>
      <w:r>
        <w:rPr>
          <w:rFonts w:ascii="Bookman Old Style" w:hAnsi="Bookman Old Style"/>
          <w:sz w:val="28"/>
          <w:szCs w:val="28"/>
          <w:lang w:val="el-GR"/>
        </w:rPr>
        <w:t>»</w:t>
      </w:r>
      <w:r w:rsidR="00FD33E9">
        <w:rPr>
          <w:rFonts w:ascii="Bookman Old Style" w:hAnsi="Bookman Old Style"/>
          <w:sz w:val="28"/>
          <w:szCs w:val="28"/>
          <w:lang w:val="el-GR"/>
        </w:rPr>
        <w:t>, απέρριψε το</w:t>
      </w:r>
      <w:r w:rsidR="00D126E8">
        <w:rPr>
          <w:rFonts w:ascii="Bookman Old Style" w:hAnsi="Bookman Old Style"/>
          <w:sz w:val="28"/>
          <w:szCs w:val="28"/>
          <w:lang w:val="el-GR"/>
        </w:rPr>
        <w:t>ν</w:t>
      </w:r>
      <w:r w:rsidR="00FD33E9">
        <w:rPr>
          <w:rFonts w:ascii="Bookman Old Style" w:hAnsi="Bookman Old Style"/>
          <w:sz w:val="28"/>
          <w:szCs w:val="28"/>
          <w:lang w:val="el-GR"/>
        </w:rPr>
        <w:t xml:space="preserve"> πιο πάνω λόγο ένστασης. Συμφωνούμε με την προσέγγιση του πρωτόδικου Δικαστηρίου. Ο </w:t>
      </w:r>
      <w:proofErr w:type="spellStart"/>
      <w:r w:rsidR="00FD33E9">
        <w:rPr>
          <w:rFonts w:ascii="Bookman Old Style" w:hAnsi="Bookman Old Style"/>
          <w:sz w:val="28"/>
          <w:szCs w:val="28"/>
          <w:lang w:val="el-GR"/>
        </w:rPr>
        <w:t>Εφεσείων</w:t>
      </w:r>
      <w:proofErr w:type="spellEnd"/>
      <w:r w:rsidR="00FD33E9">
        <w:rPr>
          <w:rFonts w:ascii="Bookman Old Style" w:hAnsi="Bookman Old Style"/>
          <w:sz w:val="28"/>
          <w:szCs w:val="28"/>
          <w:lang w:val="el-GR"/>
        </w:rPr>
        <w:t xml:space="preserve"> κανένα λόγο δεν </w:t>
      </w:r>
      <w:proofErr w:type="spellStart"/>
      <w:r w:rsidR="00FD33E9">
        <w:rPr>
          <w:rFonts w:ascii="Bookman Old Style" w:hAnsi="Bookman Old Style"/>
          <w:sz w:val="28"/>
          <w:szCs w:val="28"/>
          <w:lang w:val="el-GR"/>
        </w:rPr>
        <w:t>προέβαλε</w:t>
      </w:r>
      <w:proofErr w:type="spellEnd"/>
      <w:r w:rsidR="00FD33E9">
        <w:rPr>
          <w:rFonts w:ascii="Bookman Old Style" w:hAnsi="Bookman Old Style"/>
          <w:sz w:val="28"/>
          <w:szCs w:val="28"/>
          <w:lang w:val="el-GR"/>
        </w:rPr>
        <w:t xml:space="preserve"> για το πώς θα </w:t>
      </w:r>
      <w:proofErr w:type="spellStart"/>
      <w:r w:rsidR="00FD33E9">
        <w:rPr>
          <w:rFonts w:ascii="Bookman Old Style" w:hAnsi="Bookman Old Style"/>
          <w:sz w:val="28"/>
          <w:szCs w:val="28"/>
          <w:lang w:val="el-GR"/>
        </w:rPr>
        <w:t>επηρεάζετο</w:t>
      </w:r>
      <w:proofErr w:type="spellEnd"/>
      <w:r w:rsidR="00FD33E9">
        <w:rPr>
          <w:rFonts w:ascii="Bookman Old Style" w:hAnsi="Bookman Old Style"/>
          <w:sz w:val="28"/>
          <w:szCs w:val="28"/>
          <w:lang w:val="el-GR"/>
        </w:rPr>
        <w:t xml:space="preserve"> η έφεση </w:t>
      </w:r>
      <w:r w:rsidR="00FD33E9">
        <w:rPr>
          <w:rFonts w:ascii="Bookman Old Style" w:hAnsi="Bookman Old Style"/>
          <w:sz w:val="28"/>
          <w:szCs w:val="28"/>
          <w:lang w:val="el-GR"/>
        </w:rPr>
        <w:lastRenderedPageBreak/>
        <w:t xml:space="preserve">του από την έκδοση συνοπτικής απόφασης. Επομένως και ο </w:t>
      </w:r>
      <w:r w:rsidR="00FD33E9" w:rsidRPr="00EA49E2">
        <w:rPr>
          <w:rFonts w:ascii="Bookman Old Style" w:hAnsi="Bookman Old Style"/>
          <w:b/>
          <w:bCs/>
          <w:sz w:val="28"/>
          <w:szCs w:val="28"/>
          <w:lang w:val="el-GR"/>
        </w:rPr>
        <w:t>1</w:t>
      </w:r>
      <w:r w:rsidR="00FD33E9" w:rsidRPr="00FD33E9">
        <w:rPr>
          <w:rFonts w:ascii="Bookman Old Style" w:hAnsi="Bookman Old Style"/>
          <w:b/>
          <w:bCs/>
          <w:sz w:val="28"/>
          <w:szCs w:val="28"/>
          <w:lang w:val="el-GR"/>
        </w:rPr>
        <w:t>3</w:t>
      </w:r>
      <w:r w:rsidR="00FD33E9" w:rsidRPr="00FD33E9">
        <w:rPr>
          <w:rFonts w:ascii="Bookman Old Style" w:hAnsi="Bookman Old Style"/>
          <w:b/>
          <w:bCs/>
          <w:sz w:val="28"/>
          <w:szCs w:val="28"/>
          <w:vertAlign w:val="superscript"/>
          <w:lang w:val="el-GR"/>
        </w:rPr>
        <w:t>ος</w:t>
      </w:r>
      <w:r w:rsidR="00FD33E9" w:rsidRPr="00FD33E9">
        <w:rPr>
          <w:rFonts w:ascii="Bookman Old Style" w:hAnsi="Bookman Old Style"/>
          <w:b/>
          <w:bCs/>
          <w:sz w:val="28"/>
          <w:szCs w:val="28"/>
          <w:lang w:val="el-GR"/>
        </w:rPr>
        <w:t xml:space="preserve"> Λόγος Έφεσης</w:t>
      </w:r>
      <w:r w:rsidR="00FD33E9">
        <w:rPr>
          <w:rFonts w:ascii="Bookman Old Style" w:hAnsi="Bookman Old Style"/>
          <w:sz w:val="28"/>
          <w:szCs w:val="28"/>
          <w:lang w:val="el-GR"/>
        </w:rPr>
        <w:t xml:space="preserve"> απορρίπτεται.</w:t>
      </w:r>
    </w:p>
    <w:p w14:paraId="3685C870" w14:textId="77777777" w:rsidR="00FD33E9" w:rsidRDefault="00FD33E9" w:rsidP="00FD33E9">
      <w:pPr>
        <w:spacing w:after="0" w:line="480" w:lineRule="auto"/>
        <w:ind w:right="107"/>
        <w:jc w:val="both"/>
        <w:rPr>
          <w:rFonts w:ascii="Bookman Old Style" w:hAnsi="Bookman Old Style"/>
          <w:sz w:val="28"/>
          <w:szCs w:val="28"/>
          <w:lang w:val="el-GR"/>
        </w:rPr>
      </w:pPr>
    </w:p>
    <w:p w14:paraId="09889CE8" w14:textId="1AD099CE" w:rsidR="00DF4905" w:rsidRDefault="00DF4905" w:rsidP="00FD33E9">
      <w:pPr>
        <w:spacing w:after="0" w:line="480" w:lineRule="auto"/>
        <w:ind w:right="107"/>
        <w:jc w:val="both"/>
        <w:rPr>
          <w:rFonts w:ascii="Bookman Old Style" w:eastAsia="Times New Roman" w:hAnsi="Bookman Old Style"/>
          <w:kern w:val="0"/>
          <w:sz w:val="28"/>
          <w:szCs w:val="28"/>
          <w:lang w:val="el-GR"/>
        </w:rPr>
      </w:pPr>
      <w:r>
        <w:rPr>
          <w:rFonts w:ascii="Bookman Old Style" w:hAnsi="Bookman Old Style"/>
          <w:sz w:val="28"/>
          <w:szCs w:val="28"/>
          <w:lang w:val="el-GR"/>
        </w:rPr>
        <w:t xml:space="preserve">Κατά ακολουθίαν όλων των πιο πάνω, ουδείς </w:t>
      </w:r>
      <w:r w:rsidRPr="00DF4905">
        <w:rPr>
          <w:rFonts w:ascii="Bookman Old Style" w:eastAsia="Times New Roman" w:hAnsi="Bookman Old Style"/>
          <w:kern w:val="0"/>
          <w:sz w:val="28"/>
          <w:szCs w:val="28"/>
          <w:lang w:val="el-GR"/>
        </w:rPr>
        <w:t>εκ των Λόγων Έφεσης είναι βάσιμος.</w:t>
      </w:r>
    </w:p>
    <w:p w14:paraId="1A6C11EC" w14:textId="77777777" w:rsidR="00DF4905" w:rsidRPr="0011612E" w:rsidRDefault="00DF4905" w:rsidP="00F557D5">
      <w:pPr>
        <w:spacing w:after="0" w:line="480" w:lineRule="auto"/>
        <w:jc w:val="both"/>
        <w:rPr>
          <w:rFonts w:ascii="Times New Roman" w:eastAsia="Times New Roman" w:hAnsi="Times New Roman"/>
          <w:kern w:val="0"/>
          <w:sz w:val="24"/>
          <w:szCs w:val="24"/>
          <w:lang w:val="el-GR"/>
        </w:rPr>
      </w:pPr>
    </w:p>
    <w:p w14:paraId="168DA8DB" w14:textId="77777777" w:rsidR="00EA49E2" w:rsidRDefault="00DF4905" w:rsidP="00F557D5">
      <w:pPr>
        <w:suppressAutoHyphens w:val="0"/>
        <w:autoSpaceDN/>
        <w:spacing w:after="0" w:line="480" w:lineRule="auto"/>
        <w:jc w:val="both"/>
        <w:textAlignment w:val="auto"/>
        <w:rPr>
          <w:rFonts w:ascii="Bookman Old Style" w:eastAsia="Times New Roman" w:hAnsi="Bookman Old Style"/>
          <w:kern w:val="0"/>
          <w:sz w:val="28"/>
          <w:szCs w:val="28"/>
          <w:lang w:val="el-GR"/>
        </w:rPr>
      </w:pPr>
      <w:r w:rsidRPr="00DF4905">
        <w:rPr>
          <w:rFonts w:ascii="Bookman Old Style" w:eastAsia="Times New Roman" w:hAnsi="Bookman Old Style"/>
          <w:kern w:val="0"/>
          <w:sz w:val="28"/>
          <w:szCs w:val="28"/>
          <w:lang w:val="el-GR"/>
        </w:rPr>
        <w:t xml:space="preserve">Ως εκ τούτου </w:t>
      </w:r>
      <w:r w:rsidRPr="00DF4905">
        <w:rPr>
          <w:rFonts w:ascii="Bookman Old Style" w:eastAsia="Times New Roman" w:hAnsi="Bookman Old Style"/>
          <w:b/>
          <w:bCs/>
          <w:kern w:val="0"/>
          <w:sz w:val="28"/>
          <w:szCs w:val="28"/>
          <w:lang w:val="el-GR"/>
        </w:rPr>
        <w:t>η Έφεση αποτυγχάνει και απορρίπτεται</w:t>
      </w:r>
      <w:r w:rsidRPr="00DF4905">
        <w:rPr>
          <w:rFonts w:ascii="Bookman Old Style" w:eastAsia="Times New Roman" w:hAnsi="Bookman Old Style"/>
          <w:kern w:val="0"/>
          <w:sz w:val="28"/>
          <w:szCs w:val="28"/>
          <w:lang w:val="el-GR"/>
        </w:rPr>
        <w:t>.</w:t>
      </w:r>
    </w:p>
    <w:p w14:paraId="0856CDCE" w14:textId="77777777" w:rsidR="004F5232" w:rsidRDefault="004F5232" w:rsidP="00F557D5">
      <w:pPr>
        <w:suppressAutoHyphens w:val="0"/>
        <w:autoSpaceDN/>
        <w:spacing w:after="0" w:line="480" w:lineRule="auto"/>
        <w:jc w:val="both"/>
        <w:textAlignment w:val="auto"/>
        <w:rPr>
          <w:rFonts w:ascii="Bookman Old Style" w:eastAsia="Times New Roman" w:hAnsi="Bookman Old Style"/>
          <w:kern w:val="0"/>
          <w:sz w:val="28"/>
          <w:szCs w:val="28"/>
          <w:lang w:val="el-GR"/>
        </w:rPr>
      </w:pPr>
    </w:p>
    <w:p w14:paraId="67D73BBF" w14:textId="329A3736" w:rsidR="00DF4905" w:rsidRDefault="00DF4905" w:rsidP="00F557D5">
      <w:pPr>
        <w:suppressAutoHyphens w:val="0"/>
        <w:autoSpaceDN/>
        <w:spacing w:after="0" w:line="480" w:lineRule="auto"/>
        <w:jc w:val="both"/>
        <w:textAlignment w:val="auto"/>
        <w:rPr>
          <w:rFonts w:ascii="Bookman Old Style" w:eastAsia="Times New Roman" w:hAnsi="Bookman Old Style" w:cs="Arial"/>
          <w:kern w:val="0"/>
          <w:sz w:val="28"/>
          <w:szCs w:val="28"/>
          <w:lang w:val="el-GR"/>
        </w:rPr>
      </w:pPr>
      <w:r w:rsidRPr="00DF4905">
        <w:rPr>
          <w:rFonts w:ascii="Bookman Old Style" w:eastAsia="Times New Roman" w:hAnsi="Bookman Old Style" w:cs="Arial"/>
          <w:b/>
          <w:bCs/>
          <w:kern w:val="0"/>
          <w:sz w:val="28"/>
          <w:szCs w:val="28"/>
          <w:lang w:val="el-GR"/>
        </w:rPr>
        <w:t xml:space="preserve">Επιδικάζονται έξοδα υπέρ της Εφεσίβλητης και εναντίον του </w:t>
      </w:r>
      <w:proofErr w:type="spellStart"/>
      <w:r w:rsidRPr="00DF4905">
        <w:rPr>
          <w:rFonts w:ascii="Bookman Old Style" w:eastAsia="Times New Roman" w:hAnsi="Bookman Old Style" w:cs="Arial"/>
          <w:b/>
          <w:bCs/>
          <w:kern w:val="0"/>
          <w:sz w:val="28"/>
          <w:szCs w:val="28"/>
          <w:lang w:val="el-GR"/>
        </w:rPr>
        <w:t>Εφεσείοντα</w:t>
      </w:r>
      <w:proofErr w:type="spellEnd"/>
      <w:r w:rsidRPr="00DF4905">
        <w:rPr>
          <w:rFonts w:ascii="Bookman Old Style" w:eastAsia="Times New Roman" w:hAnsi="Bookman Old Style" w:cs="Arial"/>
          <w:b/>
          <w:bCs/>
          <w:kern w:val="0"/>
          <w:sz w:val="28"/>
          <w:szCs w:val="28"/>
          <w:lang w:val="el-GR"/>
        </w:rPr>
        <w:t xml:space="preserve"> για το ποσό των €</w:t>
      </w:r>
      <w:r w:rsidRPr="003050C8">
        <w:rPr>
          <w:rFonts w:ascii="Bookman Old Style" w:eastAsia="Times New Roman" w:hAnsi="Bookman Old Style" w:cs="Arial"/>
          <w:b/>
          <w:bCs/>
          <w:kern w:val="0"/>
          <w:sz w:val="28"/>
          <w:szCs w:val="28"/>
          <w:lang w:val="el-GR"/>
        </w:rPr>
        <w:t>3</w:t>
      </w:r>
      <w:r w:rsidRPr="00DF4905">
        <w:rPr>
          <w:rFonts w:ascii="Bookman Old Style" w:eastAsia="Times New Roman" w:hAnsi="Bookman Old Style" w:cs="Arial"/>
          <w:b/>
          <w:bCs/>
          <w:kern w:val="0"/>
          <w:sz w:val="28"/>
          <w:szCs w:val="28"/>
          <w:lang w:val="el-GR"/>
        </w:rPr>
        <w:t>.</w:t>
      </w:r>
      <w:r w:rsidRPr="003050C8">
        <w:rPr>
          <w:rFonts w:ascii="Bookman Old Style" w:eastAsia="Times New Roman" w:hAnsi="Bookman Old Style" w:cs="Arial"/>
          <w:b/>
          <w:bCs/>
          <w:kern w:val="0"/>
          <w:sz w:val="28"/>
          <w:szCs w:val="28"/>
          <w:lang w:val="el-GR"/>
        </w:rPr>
        <w:t>0</w:t>
      </w:r>
      <w:r w:rsidRPr="00DF4905">
        <w:rPr>
          <w:rFonts w:ascii="Bookman Old Style" w:eastAsia="Times New Roman" w:hAnsi="Bookman Old Style" w:cs="Arial"/>
          <w:b/>
          <w:bCs/>
          <w:kern w:val="0"/>
          <w:sz w:val="28"/>
          <w:szCs w:val="28"/>
          <w:lang w:val="el-GR"/>
        </w:rPr>
        <w:t>00</w:t>
      </w:r>
      <w:r w:rsidRPr="00DF4905">
        <w:rPr>
          <w:rFonts w:ascii="Bookman Old Style" w:eastAsia="Times New Roman" w:hAnsi="Bookman Old Style" w:cs="Arial"/>
          <w:kern w:val="0"/>
          <w:sz w:val="28"/>
          <w:szCs w:val="28"/>
          <w:lang w:val="el-GR"/>
        </w:rPr>
        <w:t xml:space="preserve">, </w:t>
      </w:r>
      <w:r w:rsidRPr="00DF4905">
        <w:rPr>
          <w:rFonts w:ascii="Bookman Old Style" w:eastAsia="Times New Roman" w:hAnsi="Bookman Old Style" w:cs="Arial"/>
          <w:b/>
          <w:bCs/>
          <w:kern w:val="0"/>
          <w:sz w:val="28"/>
          <w:szCs w:val="28"/>
          <w:lang w:val="el-GR"/>
        </w:rPr>
        <w:t>πλέον Φ.Π.Α., αν υπάρχει</w:t>
      </w:r>
      <w:r w:rsidRPr="00DF4905">
        <w:rPr>
          <w:rFonts w:ascii="Bookman Old Style" w:eastAsia="Times New Roman" w:hAnsi="Bookman Old Style" w:cs="Arial"/>
          <w:kern w:val="0"/>
          <w:sz w:val="28"/>
          <w:szCs w:val="28"/>
          <w:lang w:val="el-GR"/>
        </w:rPr>
        <w:t>.</w:t>
      </w:r>
    </w:p>
    <w:p w14:paraId="596E8E55" w14:textId="77777777" w:rsidR="003050C8" w:rsidRPr="0011612E" w:rsidRDefault="003050C8" w:rsidP="00F557D5">
      <w:pPr>
        <w:suppressAutoHyphens w:val="0"/>
        <w:autoSpaceDN/>
        <w:spacing w:after="0" w:line="480" w:lineRule="auto"/>
        <w:jc w:val="both"/>
        <w:textAlignment w:val="auto"/>
        <w:rPr>
          <w:rFonts w:ascii="Times New Roman" w:eastAsia="Times New Roman" w:hAnsi="Times New Roman"/>
          <w:kern w:val="0"/>
          <w:sz w:val="24"/>
          <w:szCs w:val="24"/>
          <w:lang w:val="el-GR"/>
        </w:rPr>
      </w:pPr>
    </w:p>
    <w:p w14:paraId="0E941B12" w14:textId="77777777" w:rsidR="003050C8" w:rsidRPr="0011612E" w:rsidRDefault="003050C8" w:rsidP="00F557D5">
      <w:pPr>
        <w:suppressAutoHyphens w:val="0"/>
        <w:autoSpaceDN/>
        <w:spacing w:after="0" w:line="480" w:lineRule="auto"/>
        <w:jc w:val="both"/>
        <w:textAlignment w:val="auto"/>
        <w:rPr>
          <w:rFonts w:ascii="Times New Roman" w:eastAsia="Times New Roman" w:hAnsi="Times New Roman"/>
          <w:kern w:val="0"/>
          <w:sz w:val="24"/>
          <w:szCs w:val="24"/>
          <w:lang w:val="el-GR"/>
        </w:rPr>
      </w:pPr>
    </w:p>
    <w:p w14:paraId="01E7CD5B" w14:textId="77777777" w:rsidR="003050C8" w:rsidRPr="0011612E" w:rsidRDefault="003050C8" w:rsidP="00F557D5">
      <w:pPr>
        <w:suppressAutoHyphens w:val="0"/>
        <w:autoSpaceDN/>
        <w:spacing w:after="0" w:line="480" w:lineRule="auto"/>
        <w:jc w:val="both"/>
        <w:textAlignment w:val="auto"/>
        <w:rPr>
          <w:rFonts w:ascii="Times New Roman" w:eastAsia="Times New Roman" w:hAnsi="Times New Roman"/>
          <w:kern w:val="0"/>
          <w:sz w:val="24"/>
          <w:szCs w:val="24"/>
          <w:lang w:val="el-GR"/>
        </w:rPr>
      </w:pPr>
    </w:p>
    <w:p w14:paraId="60DCB8E9" w14:textId="77777777" w:rsidR="00DF4905" w:rsidRPr="0011612E" w:rsidRDefault="00DF4905">
      <w:pPr>
        <w:spacing w:after="0" w:line="480" w:lineRule="auto"/>
        <w:ind w:right="107"/>
        <w:jc w:val="both"/>
        <w:rPr>
          <w:rFonts w:ascii="Bookman Old Style" w:hAnsi="Bookman Old Style"/>
          <w:sz w:val="28"/>
          <w:szCs w:val="28"/>
          <w:lang w:val="el-GR"/>
        </w:rPr>
      </w:pPr>
    </w:p>
    <w:p w14:paraId="68FDE558" w14:textId="0A090A7A" w:rsidR="00FD33E9" w:rsidRDefault="00FD33E9"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r>
        <w:rPr>
          <w:rFonts w:ascii="Bookman Old Style" w:eastAsiaTheme="minorHAnsi" w:hAnsi="Bookman Old Style" w:cs="Arial"/>
          <w:b/>
          <w:kern w:val="2"/>
          <w:sz w:val="28"/>
          <w:szCs w:val="28"/>
          <w:lang w:val="el-GR"/>
          <w14:ligatures w14:val="standardContextual"/>
        </w:rPr>
        <w:t xml:space="preserve">                                          </w:t>
      </w:r>
      <w:r w:rsidRPr="00FD33E9">
        <w:rPr>
          <w:rFonts w:ascii="Bookman Old Style" w:eastAsiaTheme="minorHAnsi" w:hAnsi="Bookman Old Style" w:cs="Arial"/>
          <w:b/>
          <w:kern w:val="2"/>
          <w:sz w:val="28"/>
          <w:szCs w:val="28"/>
          <w:lang w:val="el-GR"/>
          <w14:ligatures w14:val="standardContextual"/>
        </w:rPr>
        <w:t>Γ.Ν. ΓΙΑΣΕΜΗΣ, Δ.</w:t>
      </w:r>
    </w:p>
    <w:p w14:paraId="0D7BF60D"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2B0CA914"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086C9FBE"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1211C8EB" w14:textId="77777777" w:rsidR="00314258" w:rsidRPr="004F1D8A" w:rsidRDefault="0031425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38E6F5C2" w14:textId="77777777" w:rsidR="00EA49E2" w:rsidRPr="00FD33E9" w:rsidRDefault="00EA49E2"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0CDCF96C" w14:textId="6A7435D3" w:rsidR="00FD33E9" w:rsidRDefault="00FD33E9"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r w:rsidRPr="00FD33E9">
        <w:rPr>
          <w:rFonts w:ascii="Bookman Old Style" w:eastAsiaTheme="minorHAnsi" w:hAnsi="Bookman Old Style" w:cs="Arial"/>
          <w:b/>
          <w:kern w:val="2"/>
          <w:sz w:val="28"/>
          <w:szCs w:val="28"/>
          <w:lang w:val="el-GR"/>
          <w14:ligatures w14:val="standardContextual"/>
        </w:rPr>
        <w:tab/>
      </w:r>
      <w:r w:rsidRPr="00FD33E9">
        <w:rPr>
          <w:rFonts w:ascii="Bookman Old Style" w:eastAsiaTheme="minorHAnsi" w:hAnsi="Bookman Old Style" w:cs="Arial"/>
          <w:b/>
          <w:kern w:val="2"/>
          <w:sz w:val="28"/>
          <w:szCs w:val="28"/>
          <w:lang w:val="el-GR"/>
          <w14:ligatures w14:val="standardContextual"/>
        </w:rPr>
        <w:tab/>
      </w:r>
      <w:r w:rsidRPr="00FD33E9">
        <w:rPr>
          <w:rFonts w:ascii="Bookman Old Style" w:eastAsiaTheme="minorHAnsi" w:hAnsi="Bookman Old Style" w:cs="Arial"/>
          <w:b/>
          <w:kern w:val="2"/>
          <w:sz w:val="28"/>
          <w:szCs w:val="28"/>
          <w:lang w:val="el-GR"/>
          <w14:ligatures w14:val="standardContextual"/>
        </w:rPr>
        <w:tab/>
        <w:t xml:space="preserve">               </w:t>
      </w:r>
      <w:r>
        <w:rPr>
          <w:rFonts w:ascii="Bookman Old Style" w:eastAsiaTheme="minorHAnsi" w:hAnsi="Bookman Old Style" w:cs="Arial"/>
          <w:b/>
          <w:kern w:val="2"/>
          <w:sz w:val="28"/>
          <w:szCs w:val="28"/>
          <w:lang w:val="el-GR"/>
          <w14:ligatures w14:val="standardContextual"/>
        </w:rPr>
        <w:t xml:space="preserve">    </w:t>
      </w:r>
      <w:r w:rsidRPr="00FD33E9">
        <w:rPr>
          <w:rFonts w:ascii="Bookman Old Style" w:eastAsiaTheme="minorHAnsi" w:hAnsi="Bookman Old Style" w:cs="Arial"/>
          <w:b/>
          <w:kern w:val="2"/>
          <w:sz w:val="28"/>
          <w:szCs w:val="28"/>
          <w:lang w:val="el-GR"/>
          <w14:ligatures w14:val="standardContextual"/>
        </w:rPr>
        <w:t>Λ. ΔΗΜΗΤΡΙΑΔΟΥ-ΑΝΔΡΕΟΥ, Δ.</w:t>
      </w:r>
    </w:p>
    <w:p w14:paraId="435B6EE9"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06094BA2"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0742C7EA" w14:textId="77777777" w:rsidR="003050C8" w:rsidRDefault="003050C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2B7C7D28" w14:textId="77777777" w:rsidR="00EA49E2" w:rsidRDefault="00EA49E2"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2070E632" w14:textId="77777777" w:rsidR="00314258" w:rsidRPr="00FD33E9" w:rsidRDefault="00314258" w:rsidP="007C155F">
      <w:pPr>
        <w:suppressAutoHyphens w:val="0"/>
        <w:autoSpaceDN/>
        <w:spacing w:after="0" w:line="240" w:lineRule="auto"/>
        <w:ind w:right="-34"/>
        <w:jc w:val="both"/>
        <w:textAlignment w:val="auto"/>
        <w:rPr>
          <w:rFonts w:ascii="Bookman Old Style" w:eastAsiaTheme="minorHAnsi" w:hAnsi="Bookman Old Style" w:cs="Arial"/>
          <w:b/>
          <w:kern w:val="2"/>
          <w:sz w:val="28"/>
          <w:szCs w:val="28"/>
          <w:lang w:val="el-GR"/>
          <w14:ligatures w14:val="standardContextual"/>
        </w:rPr>
      </w:pPr>
    </w:p>
    <w:p w14:paraId="1FDB2A6F" w14:textId="44DD69E2" w:rsidR="004C6C18" w:rsidRDefault="00FD33E9" w:rsidP="007C155F">
      <w:pPr>
        <w:suppressAutoHyphens w:val="0"/>
        <w:autoSpaceDN/>
        <w:spacing w:after="0" w:line="240" w:lineRule="auto"/>
        <w:ind w:right="-34"/>
        <w:jc w:val="both"/>
        <w:textAlignment w:val="auto"/>
        <w:rPr>
          <w:lang w:val="el-GR"/>
        </w:rPr>
      </w:pPr>
      <w:r w:rsidRPr="00FD33E9">
        <w:rPr>
          <w:rFonts w:ascii="Bookman Old Style" w:eastAsiaTheme="minorHAnsi" w:hAnsi="Bookman Old Style" w:cs="Arial"/>
          <w:b/>
          <w:kern w:val="2"/>
          <w:sz w:val="28"/>
          <w:szCs w:val="28"/>
          <w:lang w:val="el-GR"/>
          <w14:ligatures w14:val="standardContextual"/>
        </w:rPr>
        <w:tab/>
      </w:r>
      <w:r w:rsidRPr="00FD33E9">
        <w:rPr>
          <w:rFonts w:ascii="Bookman Old Style" w:eastAsiaTheme="minorHAnsi" w:hAnsi="Bookman Old Style" w:cs="Arial"/>
          <w:b/>
          <w:kern w:val="2"/>
          <w:sz w:val="28"/>
          <w:szCs w:val="28"/>
          <w:lang w:val="el-GR"/>
          <w14:ligatures w14:val="standardContextual"/>
        </w:rPr>
        <w:tab/>
      </w:r>
      <w:r w:rsidRPr="00FD33E9">
        <w:rPr>
          <w:rFonts w:ascii="Bookman Old Style" w:eastAsiaTheme="minorHAnsi" w:hAnsi="Bookman Old Style" w:cs="Arial"/>
          <w:b/>
          <w:kern w:val="2"/>
          <w:sz w:val="28"/>
          <w:szCs w:val="28"/>
          <w:lang w:val="el-GR"/>
          <w14:ligatures w14:val="standardContextual"/>
        </w:rPr>
        <w:tab/>
        <w:t xml:space="preserve">               </w:t>
      </w:r>
      <w:r>
        <w:rPr>
          <w:rFonts w:ascii="Bookman Old Style" w:eastAsiaTheme="minorHAnsi" w:hAnsi="Bookman Old Style" w:cs="Arial"/>
          <w:b/>
          <w:kern w:val="2"/>
          <w:sz w:val="28"/>
          <w:szCs w:val="28"/>
          <w:lang w:val="el-GR"/>
          <w14:ligatures w14:val="standardContextual"/>
        </w:rPr>
        <w:t xml:space="preserve">     </w:t>
      </w:r>
      <w:r w:rsidRPr="00FD33E9">
        <w:rPr>
          <w:rFonts w:ascii="Bookman Old Style" w:eastAsiaTheme="minorHAnsi" w:hAnsi="Bookman Old Style" w:cs="Arial"/>
          <w:b/>
          <w:kern w:val="2"/>
          <w:sz w:val="28"/>
          <w:szCs w:val="28"/>
          <w:lang w:val="el-GR"/>
          <w14:ligatures w14:val="standardContextual"/>
        </w:rPr>
        <w:t>Α. ΔΑΥΙΔ, Δ.</w:t>
      </w:r>
    </w:p>
    <w:sectPr w:rsidR="004C6C18" w:rsidSect="00CE0E1D">
      <w:headerReference w:type="default" r:id="rId7"/>
      <w:pgSz w:w="11906" w:h="16838"/>
      <w:pgMar w:top="1440" w:right="1080" w:bottom="1440" w:left="108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893E" w14:textId="77777777" w:rsidR="00D72C59" w:rsidRDefault="00D72C59">
      <w:pPr>
        <w:spacing w:after="0" w:line="240" w:lineRule="auto"/>
      </w:pPr>
      <w:r>
        <w:separator/>
      </w:r>
    </w:p>
  </w:endnote>
  <w:endnote w:type="continuationSeparator" w:id="0">
    <w:p w14:paraId="2F7B071B" w14:textId="77777777" w:rsidR="00D72C59" w:rsidRDefault="00D7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5A27" w14:textId="77777777" w:rsidR="00D72C59" w:rsidRDefault="00D72C59">
      <w:pPr>
        <w:spacing w:after="0" w:line="240" w:lineRule="auto"/>
      </w:pPr>
      <w:r>
        <w:rPr>
          <w:color w:val="000000"/>
        </w:rPr>
        <w:separator/>
      </w:r>
    </w:p>
  </w:footnote>
  <w:footnote w:type="continuationSeparator" w:id="0">
    <w:p w14:paraId="22DCD3B6" w14:textId="77777777" w:rsidR="00D72C59" w:rsidRDefault="00D72C59">
      <w:pPr>
        <w:spacing w:after="0" w:line="240" w:lineRule="auto"/>
      </w:pPr>
      <w:r>
        <w:continuationSeparator/>
      </w:r>
    </w:p>
  </w:footnote>
  <w:footnote w:id="1">
    <w:p w14:paraId="5A56AE1F" w14:textId="77777777" w:rsidR="004C6C18" w:rsidRPr="004F77F2" w:rsidRDefault="00D72C59">
      <w:pPr>
        <w:pStyle w:val="FootnoteText"/>
        <w:spacing w:line="276" w:lineRule="auto"/>
        <w:jc w:val="both"/>
        <w:rPr>
          <w:lang w:val="el-GR"/>
        </w:rPr>
      </w:pPr>
      <w:r>
        <w:rPr>
          <w:rStyle w:val="FootnoteReference"/>
        </w:rPr>
        <w:footnoteRef/>
      </w:r>
      <w:r>
        <w:rPr>
          <w:lang w:val="el-GR"/>
        </w:rPr>
        <w:t xml:space="preserve"> </w:t>
      </w:r>
      <w:r>
        <w:rPr>
          <w:rFonts w:ascii="Bookman Old Style" w:hAnsi="Bookman Old Style"/>
          <w:i/>
          <w:iCs/>
          <w:sz w:val="22"/>
          <w:szCs w:val="22"/>
          <w:lang w:val="el-GR"/>
        </w:rPr>
        <w:t>40.-(1) Απαγορεύεται όπως οποιοδήποτε πρόσωπο, το οποίο προβαίνει σε ανακοίνωση ή δημοσιοποίηση ή κοινοποίηση ή υποβολή στοιχείων ή πληροφοριών, τις οποίες είναι υπόχρεος να ανακοινώνει, δημοσιοποιεί, κοινοποιεί ή υποβάλλει δυνάμει του παρόντος Νόμου ή των δυνάμει αυτού εκδιδόμενων Οδηγιών, να παρέχει και/ή να επιβεβαιώνει ψευδή ή παραπλανητικά στοιχεία ή πληροφορίες και/ή να αποκρύπτει στοιχεία και πληροφορίες.</w:t>
      </w:r>
    </w:p>
  </w:footnote>
  <w:footnote w:id="2">
    <w:p w14:paraId="4A62D3D3" w14:textId="77777777" w:rsidR="004C6C18" w:rsidRDefault="00D72C59">
      <w:pPr>
        <w:pStyle w:val="FootnoteText"/>
        <w:spacing w:line="276" w:lineRule="auto"/>
        <w:jc w:val="both"/>
      </w:pPr>
      <w:r>
        <w:rPr>
          <w:rStyle w:val="FootnoteReference"/>
        </w:rPr>
        <w:footnoteRef/>
      </w:r>
      <w:r>
        <w:rPr>
          <w:rFonts w:ascii="Bookman Old Style" w:hAnsi="Bookman Old Style"/>
          <w:sz w:val="22"/>
          <w:szCs w:val="22"/>
        </w:rPr>
        <w:t xml:space="preserve"> </w:t>
      </w:r>
      <w:r>
        <w:rPr>
          <w:rFonts w:ascii="Bookman Old Style" w:hAnsi="Bookman Old Style"/>
          <w:b/>
          <w:bCs/>
          <w:sz w:val="22"/>
          <w:szCs w:val="22"/>
        </w:rPr>
        <w:t>1.</w:t>
      </w:r>
      <w:r>
        <w:rPr>
          <w:rFonts w:ascii="Bookman Old Style" w:hAnsi="Bookman Old Style"/>
          <w:sz w:val="22"/>
          <w:szCs w:val="22"/>
        </w:rPr>
        <w:t> </w:t>
      </w:r>
      <w:r>
        <w:rPr>
          <w:rFonts w:ascii="Bookman Old Style" w:hAnsi="Bookman Old Style"/>
          <w:b/>
          <w:bCs/>
          <w:sz w:val="22"/>
          <w:szCs w:val="22"/>
        </w:rPr>
        <w:t>(a)</w:t>
      </w:r>
      <w:r>
        <w:rPr>
          <w:rFonts w:ascii="Bookman Old Style" w:hAnsi="Bookman Old Style"/>
          <w:sz w:val="22"/>
          <w:szCs w:val="22"/>
        </w:rPr>
        <w:t> </w:t>
      </w:r>
      <w:r>
        <w:rPr>
          <w:rFonts w:ascii="Bookman Old Style" w:hAnsi="Bookman Old Style"/>
          <w:i/>
          <w:iCs/>
          <w:sz w:val="22"/>
          <w:szCs w:val="22"/>
        </w:rPr>
        <w:t>Where the defendant appears to a writ of summons specially indorsed under Order 2, Rule 6, the plaintiff may on affidavit made by himself, or by any other person who can swear positively to the facts, verifying the cause of action, and the amount claimed (if any), and stating that in his belief there is no defence to the action, apply for judgment for the amount so indorsed, together with interest (if any), or for the recovery of the land (with or without rent), or for the delivering up of a specific chattel, as the case may be, and costs. And judgment for the plaintiff may be given thereupon, unless the defendant shall satisfy the Court that he has a good defence to the action on the merits, or disclose such facts as may be deemed sufficient to entitle him to defend</w:t>
      </w:r>
      <w:r>
        <w:rPr>
          <w:rFonts w:ascii="Bookman Old Style" w:hAnsi="Bookman Old Style"/>
          <w:sz w:val="22"/>
          <w:szCs w:val="22"/>
        </w:rPr>
        <w:t>.</w:t>
      </w:r>
    </w:p>
  </w:footnote>
  <w:footnote w:id="3">
    <w:p w14:paraId="6FD13A1C" w14:textId="16C76D5A" w:rsidR="001F207D" w:rsidRPr="00B67191" w:rsidRDefault="001F207D" w:rsidP="001F207D">
      <w:pPr>
        <w:pStyle w:val="FootnoteText"/>
        <w:spacing w:line="276" w:lineRule="auto"/>
        <w:jc w:val="both"/>
        <w:rPr>
          <w:rFonts w:ascii="Bookman Old Style" w:hAnsi="Bookman Old Style"/>
          <w:sz w:val="22"/>
          <w:szCs w:val="22"/>
        </w:rPr>
      </w:pPr>
      <w:r w:rsidRPr="001F207D">
        <w:rPr>
          <w:rStyle w:val="FootnoteReference"/>
          <w:rFonts w:ascii="Bookman Old Style" w:hAnsi="Bookman Old Style"/>
          <w:sz w:val="22"/>
          <w:szCs w:val="22"/>
        </w:rPr>
        <w:footnoteRef/>
      </w:r>
      <w:r w:rsidRPr="001F207D">
        <w:rPr>
          <w:rFonts w:ascii="Bookman Old Style" w:hAnsi="Bookman Old Style"/>
          <w:sz w:val="22"/>
          <w:szCs w:val="22"/>
        </w:rPr>
        <w:t xml:space="preserve"> </w:t>
      </w:r>
      <w:r>
        <w:rPr>
          <w:rFonts w:ascii="Bookman Old Style" w:hAnsi="Bookman Old Style"/>
          <w:sz w:val="22"/>
          <w:szCs w:val="22"/>
          <w:lang w:val="el-GR"/>
        </w:rPr>
        <w:t>Δέστε</w:t>
      </w:r>
      <w:r w:rsidRPr="001F207D">
        <w:rPr>
          <w:rFonts w:ascii="Bookman Old Style" w:hAnsi="Bookman Old Style"/>
          <w:sz w:val="22"/>
          <w:szCs w:val="22"/>
        </w:rPr>
        <w:t xml:space="preserve"> </w:t>
      </w:r>
      <w:r>
        <w:rPr>
          <w:rFonts w:ascii="Bookman Old Style" w:hAnsi="Bookman Old Style"/>
          <w:sz w:val="22"/>
          <w:szCs w:val="22"/>
        </w:rPr>
        <w:t>Annual</w:t>
      </w:r>
      <w:r w:rsidRPr="001F207D">
        <w:rPr>
          <w:rFonts w:ascii="Bookman Old Style" w:hAnsi="Bookman Old Style"/>
          <w:sz w:val="22"/>
          <w:szCs w:val="22"/>
        </w:rPr>
        <w:t xml:space="preserve"> </w:t>
      </w:r>
      <w:r>
        <w:rPr>
          <w:rFonts w:ascii="Bookman Old Style" w:hAnsi="Bookman Old Style"/>
          <w:sz w:val="22"/>
          <w:szCs w:val="22"/>
        </w:rPr>
        <w:t>Practice</w:t>
      </w:r>
      <w:r w:rsidRPr="001F207D">
        <w:rPr>
          <w:rFonts w:ascii="Bookman Old Style" w:hAnsi="Bookman Old Style"/>
          <w:sz w:val="22"/>
          <w:szCs w:val="22"/>
        </w:rPr>
        <w:t xml:space="preserve">, 1959, </w:t>
      </w:r>
      <w:r>
        <w:rPr>
          <w:rFonts w:ascii="Bookman Old Style" w:hAnsi="Bookman Old Style"/>
          <w:sz w:val="22"/>
          <w:szCs w:val="22"/>
          <w:lang w:val="el-GR"/>
        </w:rPr>
        <w:t>σελ</w:t>
      </w:r>
      <w:r w:rsidRPr="001F207D">
        <w:rPr>
          <w:rFonts w:ascii="Bookman Old Style" w:hAnsi="Bookman Old Style"/>
          <w:sz w:val="22"/>
          <w:szCs w:val="22"/>
        </w:rPr>
        <w:t xml:space="preserve">. 258-260 </w:t>
      </w:r>
      <w:r>
        <w:rPr>
          <w:rFonts w:ascii="Bookman Old Style" w:hAnsi="Bookman Old Style"/>
          <w:sz w:val="22"/>
          <w:szCs w:val="22"/>
          <w:lang w:val="el-GR"/>
        </w:rPr>
        <w:t>και</w:t>
      </w:r>
      <w:r w:rsidRPr="001F207D">
        <w:rPr>
          <w:rFonts w:ascii="Bookman Old Style" w:hAnsi="Bookman Old Style"/>
          <w:sz w:val="22"/>
          <w:szCs w:val="22"/>
        </w:rPr>
        <w:t xml:space="preserve"> </w:t>
      </w:r>
      <w:r>
        <w:rPr>
          <w:rFonts w:ascii="Bookman Old Style" w:hAnsi="Bookman Old Style"/>
          <w:sz w:val="22"/>
          <w:szCs w:val="22"/>
        </w:rPr>
        <w:t>Annual</w:t>
      </w:r>
      <w:r w:rsidRPr="001F207D">
        <w:rPr>
          <w:rFonts w:ascii="Bookman Old Style" w:hAnsi="Bookman Old Style"/>
          <w:sz w:val="22"/>
          <w:szCs w:val="22"/>
        </w:rPr>
        <w:t xml:space="preserve"> </w:t>
      </w:r>
      <w:r>
        <w:rPr>
          <w:rFonts w:ascii="Bookman Old Style" w:hAnsi="Bookman Old Style"/>
          <w:sz w:val="22"/>
          <w:szCs w:val="22"/>
        </w:rPr>
        <w:t>Practice</w:t>
      </w:r>
      <w:r w:rsidRPr="001F207D">
        <w:rPr>
          <w:rFonts w:ascii="Bookman Old Style" w:hAnsi="Bookman Old Style"/>
          <w:sz w:val="22"/>
          <w:szCs w:val="22"/>
        </w:rPr>
        <w:t>, 19</w:t>
      </w:r>
      <w:r>
        <w:rPr>
          <w:rFonts w:ascii="Bookman Old Style" w:hAnsi="Bookman Old Style"/>
          <w:sz w:val="22"/>
          <w:szCs w:val="22"/>
        </w:rPr>
        <w:t>70</w:t>
      </w:r>
      <w:r w:rsidRPr="001F207D">
        <w:rPr>
          <w:rFonts w:ascii="Bookman Old Style" w:hAnsi="Bookman Old Style"/>
          <w:sz w:val="22"/>
          <w:szCs w:val="22"/>
        </w:rPr>
        <w:t xml:space="preserve">, </w:t>
      </w:r>
      <w:r>
        <w:rPr>
          <w:rFonts w:ascii="Bookman Old Style" w:hAnsi="Bookman Old Style"/>
          <w:sz w:val="22"/>
          <w:szCs w:val="22"/>
          <w:lang w:val="el-GR"/>
        </w:rPr>
        <w:t>σελ</w:t>
      </w:r>
      <w:r w:rsidRPr="001F207D">
        <w:rPr>
          <w:rFonts w:ascii="Bookman Old Style" w:hAnsi="Bookman Old Style"/>
          <w:sz w:val="22"/>
          <w:szCs w:val="22"/>
        </w:rPr>
        <w:t>.</w:t>
      </w:r>
      <w:r>
        <w:rPr>
          <w:rFonts w:ascii="Bookman Old Style" w:hAnsi="Bookman Old Style"/>
          <w:sz w:val="22"/>
          <w:szCs w:val="22"/>
        </w:rPr>
        <w:t xml:space="preserve"> 124, </w:t>
      </w:r>
      <w:r w:rsidR="00B67191" w:rsidRPr="00B67191">
        <w:rPr>
          <w:rFonts w:ascii="Bookman Old Style" w:hAnsi="Bookman Old Style"/>
          <w:sz w:val="22"/>
          <w:szCs w:val="22"/>
        </w:rPr>
        <w:t xml:space="preserve">                       </w:t>
      </w:r>
      <w:r>
        <w:rPr>
          <w:rFonts w:ascii="Bookman Old Style" w:hAnsi="Bookman Old Style"/>
          <w:sz w:val="22"/>
          <w:szCs w:val="22"/>
          <w:lang w:val="el-GR"/>
        </w:rPr>
        <w:t>παρ</w:t>
      </w:r>
      <w:r w:rsidRPr="001F207D">
        <w:rPr>
          <w:rFonts w:ascii="Bookman Old Style" w:hAnsi="Bookman Old Style"/>
          <w:sz w:val="22"/>
          <w:szCs w:val="22"/>
        </w:rPr>
        <w:t xml:space="preserve">. </w:t>
      </w:r>
      <w:r w:rsidRPr="00B67191">
        <w:rPr>
          <w:rFonts w:ascii="Bookman Old Style" w:hAnsi="Bookman Old Style"/>
          <w:sz w:val="22"/>
          <w:szCs w:val="22"/>
        </w:rPr>
        <w:t>14-2-5.</w:t>
      </w:r>
    </w:p>
  </w:footnote>
  <w:footnote w:id="4">
    <w:p w14:paraId="7365910F" w14:textId="53199A33" w:rsidR="008847AF" w:rsidRPr="008847AF" w:rsidRDefault="008847AF" w:rsidP="008847AF">
      <w:pPr>
        <w:pStyle w:val="NormalWeb"/>
        <w:spacing w:line="276" w:lineRule="auto"/>
        <w:jc w:val="both"/>
        <w:rPr>
          <w:rFonts w:ascii="Bookman Old Style" w:hAnsi="Bookman Old Style"/>
          <w:b/>
          <w:bCs/>
          <w:sz w:val="22"/>
          <w:szCs w:val="22"/>
          <w:lang w:val="el-GR"/>
        </w:rPr>
      </w:pPr>
      <w:r w:rsidRPr="008847AF">
        <w:rPr>
          <w:rStyle w:val="FootnoteReference"/>
          <w:rFonts w:ascii="Bookman Old Style" w:hAnsi="Bookman Old Style"/>
          <w:sz w:val="22"/>
          <w:szCs w:val="22"/>
        </w:rPr>
        <w:footnoteRef/>
      </w:r>
      <w:r>
        <w:rPr>
          <w:rFonts w:ascii="Bookman Old Style" w:hAnsi="Bookman Old Style"/>
          <w:sz w:val="22"/>
          <w:szCs w:val="22"/>
          <w:lang w:val="el-GR"/>
        </w:rPr>
        <w:t xml:space="preserve"> </w:t>
      </w:r>
      <w:r w:rsidRPr="008847AF">
        <w:rPr>
          <w:rFonts w:ascii="Bookman Old Style" w:hAnsi="Bookman Old Style"/>
          <w:sz w:val="22"/>
          <w:szCs w:val="22"/>
          <w:lang w:val="el-GR"/>
        </w:rPr>
        <w:t xml:space="preserve">Βλ. </w:t>
      </w:r>
      <w:r w:rsidRPr="008847AF">
        <w:rPr>
          <w:rFonts w:ascii="Bookman Old Style" w:hAnsi="Bookman Old Style"/>
          <w:b/>
          <w:bCs/>
          <w:i/>
          <w:iCs/>
          <w:sz w:val="22"/>
          <w:szCs w:val="22"/>
          <w:lang w:val="el-GR"/>
        </w:rPr>
        <w:t>Άρθρο 39(2)</w:t>
      </w:r>
      <w:r w:rsidRPr="008847AF">
        <w:rPr>
          <w:rFonts w:ascii="Bookman Old Style" w:hAnsi="Bookman Old Style"/>
          <w:sz w:val="22"/>
          <w:szCs w:val="22"/>
          <w:lang w:val="el-GR"/>
        </w:rPr>
        <w:t xml:space="preserve"> του</w:t>
      </w:r>
      <w:r w:rsidRPr="008847AF">
        <w:rPr>
          <w:rFonts w:ascii="Bookman Old Style" w:hAnsi="Bookman Old Style"/>
          <w:b/>
          <w:bCs/>
          <w:i/>
          <w:iCs/>
          <w:sz w:val="22"/>
          <w:szCs w:val="22"/>
          <w:lang w:val="el-GR"/>
        </w:rPr>
        <w:t xml:space="preserve"> περί Επιτροπής Κεφαλαιαγοράς Κύπρου Νόμου του 2009, </w:t>
      </w:r>
      <w:r w:rsidR="00600BE3">
        <w:rPr>
          <w:rFonts w:ascii="Bookman Old Style" w:hAnsi="Bookman Old Style"/>
          <w:b/>
          <w:bCs/>
          <w:i/>
          <w:iCs/>
          <w:sz w:val="22"/>
          <w:szCs w:val="22"/>
          <w:lang w:val="el-GR"/>
        </w:rPr>
        <w:t xml:space="preserve">                    </w:t>
      </w:r>
      <w:r w:rsidRPr="008847AF">
        <w:rPr>
          <w:rFonts w:ascii="Bookman Old Style" w:hAnsi="Bookman Old Style"/>
          <w:b/>
          <w:bCs/>
          <w:i/>
          <w:iCs/>
          <w:sz w:val="22"/>
          <w:szCs w:val="22"/>
          <w:lang w:val="el-GR"/>
        </w:rPr>
        <w:t>Ν. 73(Ι)/2009</w:t>
      </w:r>
      <w:r w:rsidRPr="008847AF">
        <w:rPr>
          <w:rFonts w:ascii="Bookman Old Style" w:hAnsi="Bookman Old Style"/>
          <w:sz w:val="22"/>
          <w:szCs w:val="22"/>
          <w:lang w:val="el-GR"/>
        </w:rPr>
        <w:t>:</w:t>
      </w:r>
    </w:p>
    <w:p w14:paraId="51A109D5" w14:textId="766010A9" w:rsidR="008847AF" w:rsidRPr="0011612E" w:rsidRDefault="008847AF" w:rsidP="007C155F">
      <w:pPr>
        <w:pStyle w:val="NormalWeb"/>
        <w:spacing w:before="0" w:beforeAutospacing="0" w:after="0" w:afterAutospacing="0" w:line="276" w:lineRule="auto"/>
        <w:jc w:val="both"/>
        <w:rPr>
          <w:rFonts w:ascii="Bookman Old Style" w:hAnsi="Bookman Old Style"/>
          <w:i/>
          <w:iCs/>
          <w:sz w:val="22"/>
          <w:szCs w:val="22"/>
          <w:lang w:val="el-GR"/>
        </w:rPr>
      </w:pPr>
      <w:r w:rsidRPr="0011612E">
        <w:rPr>
          <w:rFonts w:ascii="Bookman Old Style" w:hAnsi="Bookman Old Style"/>
          <w:sz w:val="22"/>
          <w:szCs w:val="22"/>
          <w:lang w:val="el-GR"/>
        </w:rPr>
        <w:t>(</w:t>
      </w:r>
      <w:r w:rsidRPr="0011612E">
        <w:rPr>
          <w:rFonts w:ascii="Bookman Old Style" w:hAnsi="Bookman Old Style"/>
          <w:i/>
          <w:iCs/>
          <w:sz w:val="22"/>
          <w:szCs w:val="22"/>
          <w:lang w:val="el-GR"/>
        </w:rPr>
        <w:t>2) Σε περίπτωση παράλειψης καταβολής διοικητικού προστίμου ή χρηματικής πληρωμής που καθορίζεται στα πλαίσια συμβιβασμού, η Επιτροπή δύναται-</w:t>
      </w:r>
    </w:p>
    <w:p w14:paraId="2549F421" w14:textId="77777777" w:rsidR="007C155F" w:rsidRPr="0011612E" w:rsidRDefault="007C155F" w:rsidP="007C155F">
      <w:pPr>
        <w:pStyle w:val="NormalWeb"/>
        <w:spacing w:before="0" w:beforeAutospacing="0" w:after="0" w:afterAutospacing="0" w:line="276" w:lineRule="auto"/>
        <w:jc w:val="both"/>
        <w:rPr>
          <w:rFonts w:ascii="Bookman Old Style" w:hAnsi="Bookman Old Style"/>
          <w:i/>
          <w:iCs/>
          <w:sz w:val="22"/>
          <w:szCs w:val="22"/>
          <w:lang w:val="el-GR"/>
        </w:rPr>
      </w:pPr>
    </w:p>
    <w:p w14:paraId="2A031383" w14:textId="77777777" w:rsidR="008847AF" w:rsidRPr="0011612E" w:rsidRDefault="008847AF" w:rsidP="007C155F">
      <w:pPr>
        <w:pStyle w:val="indent1"/>
        <w:spacing w:before="0" w:beforeAutospacing="0" w:after="0" w:afterAutospacing="0" w:line="276" w:lineRule="auto"/>
        <w:rPr>
          <w:rFonts w:ascii="Bookman Old Style" w:hAnsi="Bookman Old Style"/>
          <w:i/>
          <w:iCs/>
          <w:sz w:val="22"/>
          <w:szCs w:val="22"/>
          <w:lang w:val="el-GR"/>
        </w:rPr>
      </w:pPr>
      <w:r w:rsidRPr="0011612E">
        <w:rPr>
          <w:rFonts w:ascii="Bookman Old Style" w:hAnsi="Bookman Old Style"/>
          <w:i/>
          <w:iCs/>
          <w:sz w:val="22"/>
          <w:szCs w:val="22"/>
          <w:lang w:val="el-GR"/>
        </w:rPr>
        <w:t>(α) να λαμβάνει δικαστικά μέτρα προς είσπραξή του, οπότε το οφειλόμενο ποσό εισπράττεται ως αστικό χρέος·</w:t>
      </w:r>
    </w:p>
    <w:p w14:paraId="295A4EB6" w14:textId="531047FA" w:rsidR="008847AF" w:rsidRPr="008847AF" w:rsidRDefault="008847AF">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18492"/>
      <w:docPartObj>
        <w:docPartGallery w:val="Page Numbers (Top of Page)"/>
        <w:docPartUnique/>
      </w:docPartObj>
    </w:sdtPr>
    <w:sdtEndPr>
      <w:rPr>
        <w:noProof/>
      </w:rPr>
    </w:sdtEndPr>
    <w:sdtContent>
      <w:p w14:paraId="1FD3C208" w14:textId="1D2C41EE" w:rsidR="00DA6D61" w:rsidRDefault="00DA6D61">
        <w:pPr>
          <w:pStyle w:val="Header"/>
          <w:jc w:val="center"/>
        </w:pPr>
        <w:r>
          <w:fldChar w:fldCharType="begin"/>
        </w:r>
        <w:r>
          <w:instrText xml:space="preserve"> PAGE   \* MERGEFORMAT </w:instrText>
        </w:r>
        <w:r>
          <w:fldChar w:fldCharType="separate"/>
        </w:r>
        <w:r w:rsidR="004E4CCC">
          <w:rPr>
            <w:noProof/>
          </w:rPr>
          <w:t>21</w:t>
        </w:r>
        <w:r>
          <w:rPr>
            <w:noProof/>
          </w:rPr>
          <w:fldChar w:fldCharType="end"/>
        </w:r>
      </w:p>
    </w:sdtContent>
  </w:sdt>
  <w:p w14:paraId="1AE4595D" w14:textId="77777777" w:rsidR="008200B7" w:rsidRDefault="0082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18"/>
    <w:rsid w:val="0009108A"/>
    <w:rsid w:val="000A3498"/>
    <w:rsid w:val="000A7EC0"/>
    <w:rsid w:val="000D0B78"/>
    <w:rsid w:val="00101D12"/>
    <w:rsid w:val="0011612E"/>
    <w:rsid w:val="00133ADF"/>
    <w:rsid w:val="001F207D"/>
    <w:rsid w:val="0028175E"/>
    <w:rsid w:val="003050C8"/>
    <w:rsid w:val="00313FE3"/>
    <w:rsid w:val="00314258"/>
    <w:rsid w:val="004027DE"/>
    <w:rsid w:val="00441A85"/>
    <w:rsid w:val="004436E1"/>
    <w:rsid w:val="00454F95"/>
    <w:rsid w:val="004C6103"/>
    <w:rsid w:val="004C6C18"/>
    <w:rsid w:val="004E4CCC"/>
    <w:rsid w:val="004F1D8A"/>
    <w:rsid w:val="004F5232"/>
    <w:rsid w:val="004F77F2"/>
    <w:rsid w:val="00524BB5"/>
    <w:rsid w:val="00530239"/>
    <w:rsid w:val="005800CE"/>
    <w:rsid w:val="00600BE3"/>
    <w:rsid w:val="00633796"/>
    <w:rsid w:val="00671271"/>
    <w:rsid w:val="00684FF1"/>
    <w:rsid w:val="00780E01"/>
    <w:rsid w:val="00796B27"/>
    <w:rsid w:val="007C155F"/>
    <w:rsid w:val="007C1EBE"/>
    <w:rsid w:val="00813D09"/>
    <w:rsid w:val="008200B7"/>
    <w:rsid w:val="0084236E"/>
    <w:rsid w:val="008847AF"/>
    <w:rsid w:val="00951055"/>
    <w:rsid w:val="009C37E9"/>
    <w:rsid w:val="00A662AE"/>
    <w:rsid w:val="00A877AC"/>
    <w:rsid w:val="00B220EE"/>
    <w:rsid w:val="00B5464F"/>
    <w:rsid w:val="00B67191"/>
    <w:rsid w:val="00CA46BE"/>
    <w:rsid w:val="00CD67AB"/>
    <w:rsid w:val="00CE0E1D"/>
    <w:rsid w:val="00D126E8"/>
    <w:rsid w:val="00D624AD"/>
    <w:rsid w:val="00D72C59"/>
    <w:rsid w:val="00DA6D61"/>
    <w:rsid w:val="00DD3F62"/>
    <w:rsid w:val="00DF4905"/>
    <w:rsid w:val="00EA49E2"/>
    <w:rsid w:val="00EB22BA"/>
    <w:rsid w:val="00F557D5"/>
    <w:rsid w:val="00FB2171"/>
    <w:rsid w:val="00FD3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84AC"/>
  <w15:docId w15:val="{E5D5D21D-4B33-421A-B8BD-025C7C9A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lang w:val="en-US"/>
    </w:rPr>
  </w:style>
  <w:style w:type="character" w:styleId="FootnoteReference">
    <w:name w:val="footnote reference"/>
    <w:basedOn w:val="DefaultParagraphFont"/>
    <w:rPr>
      <w:position w:val="0"/>
      <w:vertAlign w:val="superscript"/>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paragraph" w:customStyle="1" w:styleId="apapaoi">
    <w:name w:val="apapaoi"/>
    <w:basedOn w:val="Normal"/>
    <w:pPr>
      <w:suppressAutoHyphens w:val="0"/>
      <w:spacing w:before="100" w:after="100" w:line="240" w:lineRule="auto"/>
      <w:textAlignment w:val="auto"/>
    </w:pPr>
    <w:rPr>
      <w:rFonts w:ascii="Times New Roman" w:eastAsia="Times New Roman" w:hAnsi="Times New Roman"/>
      <w:kern w:val="0"/>
      <w:sz w:val="24"/>
      <w:szCs w:val="24"/>
    </w:r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rsid w:val="008847AF"/>
    <w:pPr>
      <w:suppressAutoHyphens w:val="0"/>
      <w:autoSpaceDN/>
      <w:spacing w:before="100" w:beforeAutospacing="1" w:after="100" w:afterAutospacing="1" w:line="240" w:lineRule="auto"/>
      <w:textAlignment w:val="auto"/>
    </w:pPr>
    <w:rPr>
      <w:rFonts w:ascii="Times New Roman" w:eastAsia="Times New Roman" w:hAnsi="Times New Roman"/>
      <w:kern w:val="0"/>
      <w:sz w:val="24"/>
      <w:szCs w:val="24"/>
    </w:rPr>
  </w:style>
  <w:style w:type="paragraph" w:customStyle="1" w:styleId="indent1">
    <w:name w:val="indent1"/>
    <w:basedOn w:val="Normal"/>
    <w:rsid w:val="008847AF"/>
    <w:pPr>
      <w:suppressAutoHyphens w:val="0"/>
      <w:autoSpaceDN/>
      <w:spacing w:before="100" w:beforeAutospacing="1" w:after="100" w:afterAutospacing="1" w:line="240" w:lineRule="auto"/>
      <w:textAlignment w:val="auto"/>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1198">
      <w:bodyDiv w:val="1"/>
      <w:marLeft w:val="0"/>
      <w:marRight w:val="0"/>
      <w:marTop w:val="0"/>
      <w:marBottom w:val="0"/>
      <w:divBdr>
        <w:top w:val="none" w:sz="0" w:space="0" w:color="auto"/>
        <w:left w:val="none" w:sz="0" w:space="0" w:color="auto"/>
        <w:bottom w:val="none" w:sz="0" w:space="0" w:color="auto"/>
        <w:right w:val="none" w:sz="0" w:space="0" w:color="auto"/>
      </w:divBdr>
    </w:div>
    <w:div w:id="904873427">
      <w:bodyDiv w:val="1"/>
      <w:marLeft w:val="0"/>
      <w:marRight w:val="0"/>
      <w:marTop w:val="0"/>
      <w:marBottom w:val="0"/>
      <w:divBdr>
        <w:top w:val="none" w:sz="0" w:space="0" w:color="auto"/>
        <w:left w:val="none" w:sz="0" w:space="0" w:color="auto"/>
        <w:bottom w:val="none" w:sz="0" w:space="0" w:color="auto"/>
        <w:right w:val="none" w:sz="0" w:space="0" w:color="auto"/>
      </w:divBdr>
    </w:div>
    <w:div w:id="1064567149">
      <w:bodyDiv w:val="1"/>
      <w:marLeft w:val="0"/>
      <w:marRight w:val="0"/>
      <w:marTop w:val="0"/>
      <w:marBottom w:val="0"/>
      <w:divBdr>
        <w:top w:val="none" w:sz="0" w:space="0" w:color="auto"/>
        <w:left w:val="none" w:sz="0" w:space="0" w:color="auto"/>
        <w:bottom w:val="none" w:sz="0" w:space="0" w:color="auto"/>
        <w:right w:val="none" w:sz="0" w:space="0" w:color="auto"/>
      </w:divBdr>
    </w:div>
    <w:div w:id="1684166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B2F0-6BA9-4159-966A-A68DEBD4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Demetriades  Lena</dc:creator>
  <dc:description/>
  <cp:lastModifiedBy>Marilia Hadjiprodromou</cp:lastModifiedBy>
  <cp:revision>4</cp:revision>
  <cp:lastPrinted>2024-01-30T08:53:00Z</cp:lastPrinted>
  <dcterms:created xsi:type="dcterms:W3CDTF">2024-02-13T05:47:00Z</dcterms:created>
  <dcterms:modified xsi:type="dcterms:W3CDTF">2024-02-13T05:49:00Z</dcterms:modified>
</cp:coreProperties>
</file>